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B24772" w14:paraId="79381DC0" w14:textId="77777777" w:rsidTr="00B24772">
        <w:tc>
          <w:tcPr>
            <w:tcW w:w="9062" w:type="dxa"/>
          </w:tcPr>
          <w:p w14:paraId="26259719" w14:textId="77777777" w:rsidR="00B24772" w:rsidRDefault="00B24772" w:rsidP="00B24772">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0B226563" w14:textId="77777777" w:rsidR="00B24772" w:rsidRDefault="00B24772" w:rsidP="00B24772">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41984F7F" w14:textId="77777777" w:rsidR="00B24772" w:rsidRPr="00E40E7B" w:rsidRDefault="00B24772" w:rsidP="00B24772">
            <w:pPr>
              <w:jc w:val="both"/>
              <w:rPr>
                <w:rFonts w:ascii="Times New Roman" w:hAnsi="Times New Roman" w:cs="Times New Roman"/>
                <w:i/>
                <w:sz w:val="24"/>
                <w:szCs w:val="24"/>
              </w:rPr>
            </w:pPr>
          </w:p>
          <w:p w14:paraId="0B2E8E63" w14:textId="36386564" w:rsidR="00B24772" w:rsidRDefault="00B24772" w:rsidP="00B24772">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bail de courte durée (de moins de 5 ans) avec un agriculteur.</w:t>
            </w:r>
          </w:p>
          <w:p w14:paraId="2C9675A3" w14:textId="232BAC8F" w:rsidR="00B24772" w:rsidRDefault="00B24772" w:rsidP="00B24772">
            <w:pPr>
              <w:jc w:val="both"/>
              <w:rPr>
                <w:rFonts w:ascii="Times New Roman" w:hAnsi="Times New Roman" w:cs="Times New Roman"/>
                <w:sz w:val="24"/>
                <w:szCs w:val="24"/>
              </w:rPr>
            </w:pPr>
          </w:p>
          <w:p w14:paraId="5D87A238" w14:textId="63370815" w:rsidR="00B24772" w:rsidRDefault="00B24772" w:rsidP="00B24772">
            <w:pPr>
              <w:jc w:val="both"/>
              <w:rPr>
                <w:rFonts w:ascii="Times New Roman" w:hAnsi="Times New Roman" w:cs="Times New Roman"/>
                <w:sz w:val="24"/>
                <w:szCs w:val="24"/>
              </w:rPr>
            </w:pPr>
            <w:r>
              <w:rPr>
                <w:rFonts w:ascii="Times New Roman" w:hAnsi="Times New Roman" w:cs="Times New Roman"/>
                <w:sz w:val="24"/>
                <w:szCs w:val="24"/>
              </w:rPr>
              <w:t>Ce type de baux est particulier et doit répondre à de nombreuses conditions. Merci de contacter le S</w:t>
            </w:r>
            <w:r w:rsidR="00D710E9">
              <w:rPr>
                <w:rFonts w:ascii="Times New Roman" w:hAnsi="Times New Roman" w:cs="Times New Roman"/>
                <w:sz w:val="24"/>
                <w:szCs w:val="24"/>
              </w:rPr>
              <w:t>ervice aux Fabriques d’église</w:t>
            </w:r>
            <w:r>
              <w:rPr>
                <w:rFonts w:ascii="Times New Roman" w:hAnsi="Times New Roman" w:cs="Times New Roman"/>
                <w:sz w:val="24"/>
                <w:szCs w:val="24"/>
              </w:rPr>
              <w:t xml:space="preserve"> afin de vérifier si lesdites conditions sont remplies.</w:t>
            </w:r>
          </w:p>
          <w:p w14:paraId="141917E0" w14:textId="77777777" w:rsidR="00B24772" w:rsidRPr="004D1781" w:rsidRDefault="00B24772" w:rsidP="00B24772">
            <w:pPr>
              <w:jc w:val="both"/>
              <w:rPr>
                <w:rFonts w:ascii="Times New Roman" w:hAnsi="Times New Roman" w:cs="Times New Roman"/>
                <w:sz w:val="24"/>
                <w:szCs w:val="24"/>
              </w:rPr>
            </w:pPr>
          </w:p>
          <w:p w14:paraId="21B5B0C9" w14:textId="77777777" w:rsidR="00B24772" w:rsidRPr="004D1781" w:rsidRDefault="00B24772" w:rsidP="00B24772">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524BE2A4"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44427C54" w14:textId="16D2A19D"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45A878AF"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6B2AA711"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5E581AAE" w14:textId="165B6E29"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w:t>
            </w:r>
            <w:r w:rsidR="0009266F">
              <w:rPr>
                <w:rFonts w:ascii="Times New Roman" w:hAnsi="Times New Roman" w:cs="Times New Roman"/>
                <w:sz w:val="24"/>
                <w:szCs w:val="24"/>
              </w:rPr>
              <w:t>ervice aux Fabriques d’église</w:t>
            </w:r>
            <w:r w:rsidRPr="004D1781">
              <w:rPr>
                <w:rFonts w:ascii="Times New Roman" w:hAnsi="Times New Roman" w:cs="Times New Roman"/>
                <w:sz w:val="24"/>
                <w:szCs w:val="24"/>
              </w:rPr>
              <w:t xml:space="preserve"> si vous désirez pouvoir conserver cette possibilité. Sinon, veuillez simplement supprimer cette partie.</w:t>
            </w:r>
          </w:p>
          <w:p w14:paraId="0AAF1152" w14:textId="77777777" w:rsidR="00B24772" w:rsidRDefault="00B24772" w:rsidP="00624B15">
            <w:pPr>
              <w:jc w:val="both"/>
              <w:rPr>
                <w:rFonts w:ascii="Times New Roman" w:hAnsi="Times New Roman" w:cs="Times New Roman"/>
                <w:b/>
                <w:bCs/>
                <w:smallCaps/>
                <w:sz w:val="24"/>
                <w:szCs w:val="24"/>
                <w:u w:val="single"/>
              </w:rPr>
            </w:pPr>
          </w:p>
        </w:tc>
      </w:tr>
    </w:tbl>
    <w:p w14:paraId="5AF11AFC" w14:textId="77777777" w:rsidR="00B24772" w:rsidRDefault="00B24772" w:rsidP="00624B15">
      <w:pPr>
        <w:jc w:val="both"/>
        <w:rPr>
          <w:rFonts w:ascii="Times New Roman" w:hAnsi="Times New Roman" w:cs="Times New Roman"/>
          <w:b/>
          <w:bCs/>
          <w:smallCaps/>
          <w:sz w:val="24"/>
          <w:szCs w:val="24"/>
          <w:u w:val="single"/>
        </w:rPr>
      </w:pPr>
    </w:p>
    <w:p w14:paraId="4E2F306B" w14:textId="77777777" w:rsidR="00B24772" w:rsidRDefault="00B24772">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2C2367C6" w14:textId="77777777" w:rsidR="00B24772" w:rsidRPr="00E56D2D" w:rsidRDefault="00B24772" w:rsidP="00B24772">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6550E59A" w14:textId="77777777" w:rsidR="00B24772" w:rsidRDefault="00B24772" w:rsidP="00B24772">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6B853A81"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712266D7"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établie à </w:t>
      </w:r>
      <w:r>
        <w:rPr>
          <w:rFonts w:ascii="Times New Roman" w:hAnsi="Times New Roman" w:cs="Times New Roman"/>
          <w:sz w:val="24"/>
          <w:szCs w:val="24"/>
        </w:rPr>
        <w:tab/>
      </w:r>
    </w:p>
    <w:p w14:paraId="4FD0293C"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7FCAC89F" w14:textId="77777777" w:rsidR="00B24772" w:rsidRDefault="00B24772" w:rsidP="00B24772">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217F7632" w14:textId="77777777" w:rsidR="00B24772" w:rsidRDefault="00B24772" w:rsidP="00B24772">
      <w:pPr>
        <w:pStyle w:val="Paragraphedeliste"/>
        <w:numPr>
          <w:ilvl w:val="0"/>
          <w:numId w:val="6"/>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31E62E83" w14:textId="77777777" w:rsidR="00B24772" w:rsidRDefault="00B24772" w:rsidP="00B24772">
      <w:pPr>
        <w:pStyle w:val="Paragraphedeliste"/>
        <w:numPr>
          <w:ilvl w:val="0"/>
          <w:numId w:val="6"/>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669322F7" w14:textId="77777777" w:rsidR="00B24772" w:rsidRPr="00D30D44" w:rsidRDefault="00B24772" w:rsidP="00B24772">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Bureau des Marguilliers du </w:t>
      </w:r>
      <w:r>
        <w:rPr>
          <w:rFonts w:ascii="Times New Roman" w:hAnsi="Times New Roman" w:cs="Times New Roman"/>
          <w:sz w:val="24"/>
          <w:szCs w:val="24"/>
        </w:rPr>
        <w:tab/>
      </w:r>
    </w:p>
    <w:p w14:paraId="35B15398" w14:textId="77777777" w:rsidR="00B24772" w:rsidRPr="00EA48C0" w:rsidRDefault="00B24772" w:rsidP="00B24772">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EA48C0">
        <w:rPr>
          <w:rFonts w:ascii="Times New Roman" w:hAnsi="Times New Roman" w:cs="Times New Roman"/>
          <w:b/>
          <w:bCs/>
          <w:sz w:val="24"/>
          <w:szCs w:val="24"/>
        </w:rPr>
        <w:t>énommée ci-après « le bailleur » ;</w:t>
      </w:r>
    </w:p>
    <w:p w14:paraId="6EE0BD57" w14:textId="77777777" w:rsidR="00B24772" w:rsidRDefault="00B24772" w:rsidP="00B24772">
      <w:pPr>
        <w:spacing w:before="120" w:after="120" w:line="240" w:lineRule="auto"/>
        <w:jc w:val="both"/>
        <w:rPr>
          <w:rFonts w:ascii="Times New Roman" w:hAnsi="Times New Roman" w:cs="Times New Roman"/>
          <w:sz w:val="24"/>
          <w:szCs w:val="24"/>
        </w:rPr>
      </w:pPr>
    </w:p>
    <w:p w14:paraId="3ECCAB9D" w14:textId="77777777" w:rsidR="00B24772" w:rsidRDefault="00B24772" w:rsidP="00B24772">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4CE08D5C" w14:textId="77777777" w:rsidR="00B24772" w:rsidRPr="00704886" w:rsidRDefault="00B24772" w:rsidP="00B24772">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5D9BEEC4"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4223C812"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71BF1F78"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4C2742FE"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1941E29E"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0F9F80CC"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751CCAD4"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6C9E141C"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077661FF"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39A35CC" w14:textId="77777777" w:rsidR="00B24772" w:rsidRDefault="00B24772" w:rsidP="00B24772">
      <w:pPr>
        <w:tabs>
          <w:tab w:val="left" w:leader="dot" w:pos="8505"/>
        </w:tabs>
        <w:spacing w:before="120" w:after="120" w:line="240" w:lineRule="auto"/>
        <w:ind w:left="567"/>
        <w:jc w:val="both"/>
        <w:rPr>
          <w:rFonts w:ascii="Times New Roman" w:hAnsi="Times New Roman" w:cs="Times New Roman"/>
          <w:sz w:val="24"/>
          <w:szCs w:val="24"/>
        </w:rPr>
      </w:pPr>
    </w:p>
    <w:p w14:paraId="2E0EBBDC" w14:textId="77777777" w:rsidR="00B24772" w:rsidRPr="00704886" w:rsidRDefault="00B24772" w:rsidP="00B24772">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0649BE38"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56130EE8"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342FCCB3"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28CCB084"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4F9C885A"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4327BAB7" w14:textId="77777777" w:rsidR="00B24772" w:rsidRDefault="00B24772" w:rsidP="00B24772">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EA48C0">
        <w:rPr>
          <w:rFonts w:ascii="Times New Roman" w:hAnsi="Times New Roman" w:cs="Times New Roman"/>
          <w:b/>
          <w:bCs/>
          <w:sz w:val="24"/>
          <w:szCs w:val="24"/>
        </w:rPr>
        <w:t>énommé(es) ci-après « le preneur ».</w:t>
      </w:r>
    </w:p>
    <w:p w14:paraId="5007C0DB" w14:textId="77777777" w:rsidR="00624B15" w:rsidRPr="00624B15" w:rsidRDefault="00624B15" w:rsidP="004E5A95">
      <w:pPr>
        <w:jc w:val="both"/>
        <w:rPr>
          <w:rFonts w:ascii="Times New Roman" w:hAnsi="Times New Roman" w:cs="Times New Roman"/>
          <w:b/>
          <w:bCs/>
          <w:smallCaps/>
          <w:sz w:val="24"/>
          <w:szCs w:val="24"/>
          <w:u w:val="single"/>
        </w:rPr>
      </w:pPr>
    </w:p>
    <w:p w14:paraId="4126B4B3" w14:textId="77777777" w:rsidR="006F45C3" w:rsidRDefault="006F45C3" w:rsidP="004E5A95">
      <w:pPr>
        <w:jc w:val="both"/>
        <w:rPr>
          <w:rFonts w:ascii="Times New Roman" w:hAnsi="Times New Roman" w:cs="Times New Roman"/>
          <w:b/>
          <w:bCs/>
          <w:smallCaps/>
          <w:sz w:val="24"/>
          <w:szCs w:val="24"/>
        </w:rPr>
      </w:pPr>
    </w:p>
    <w:p w14:paraId="44E43304" w14:textId="77777777" w:rsidR="00B24772" w:rsidRDefault="00B24772">
      <w:pPr>
        <w:rPr>
          <w:rFonts w:ascii="Times New Roman" w:hAnsi="Times New Roman" w:cs="Times New Roman"/>
          <w:b/>
          <w:bCs/>
          <w:smallCaps/>
          <w:sz w:val="24"/>
          <w:szCs w:val="24"/>
        </w:rPr>
      </w:pPr>
      <w:r>
        <w:rPr>
          <w:rFonts w:ascii="Times New Roman" w:hAnsi="Times New Roman" w:cs="Times New Roman"/>
          <w:b/>
          <w:bCs/>
          <w:smallCaps/>
          <w:sz w:val="24"/>
          <w:szCs w:val="24"/>
        </w:rPr>
        <w:br w:type="page"/>
      </w:r>
    </w:p>
    <w:p w14:paraId="58081EEC" w14:textId="6632C609" w:rsidR="004E5A95" w:rsidRPr="00130378" w:rsidRDefault="00130378" w:rsidP="004E5A9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lastRenderedPageBreak/>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5105779F" w14:textId="5F1BD8B4" w:rsidR="00130378" w:rsidRDefault="00EA3DFE" w:rsidP="004E5A95">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qui accepte le</w:t>
      </w:r>
      <w:r w:rsidR="002E5E36">
        <w:rPr>
          <w:rFonts w:ascii="Times New Roman" w:hAnsi="Times New Roman" w:cs="Times New Roman"/>
          <w:sz w:val="24"/>
          <w:szCs w:val="24"/>
        </w:rPr>
        <w:t>(s)</w:t>
      </w:r>
      <w:r>
        <w:rPr>
          <w:rFonts w:ascii="Times New Roman" w:hAnsi="Times New Roman" w:cs="Times New Roman"/>
          <w:sz w:val="24"/>
          <w:szCs w:val="24"/>
        </w:rPr>
        <w:t xml:space="preserve"> bien</w:t>
      </w:r>
      <w:r w:rsidR="002E5E36">
        <w:rPr>
          <w:rFonts w:ascii="Times New Roman" w:hAnsi="Times New Roman" w:cs="Times New Roman"/>
          <w:sz w:val="24"/>
          <w:szCs w:val="24"/>
        </w:rPr>
        <w:t xml:space="preserve">(s) </w:t>
      </w:r>
      <w:r>
        <w:rPr>
          <w:rFonts w:ascii="Times New Roman" w:hAnsi="Times New Roman" w:cs="Times New Roman"/>
          <w:sz w:val="24"/>
          <w:szCs w:val="24"/>
        </w:rPr>
        <w:t>désigné</w:t>
      </w:r>
      <w:r w:rsidR="002E5E36">
        <w:rPr>
          <w:rFonts w:ascii="Times New Roman" w:hAnsi="Times New Roman" w:cs="Times New Roman"/>
          <w:sz w:val="24"/>
          <w:szCs w:val="24"/>
        </w:rPr>
        <w:t>(s)</w:t>
      </w:r>
      <w:r>
        <w:rPr>
          <w:rFonts w:ascii="Times New Roman" w:hAnsi="Times New Roman" w:cs="Times New Roman"/>
          <w:sz w:val="24"/>
          <w:szCs w:val="24"/>
        </w:rPr>
        <w:t xml:space="preserve"> ci-après :</w:t>
      </w:r>
    </w:p>
    <w:p w14:paraId="1DD24588" w14:textId="78ACFCB7" w:rsidR="002E5E36" w:rsidRPr="004240C1" w:rsidRDefault="002E5E36" w:rsidP="004E5A95">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6D41A3">
        <w:rPr>
          <w:rFonts w:ascii="Times New Roman" w:hAnsi="Times New Roman" w:cs="Times New Roman"/>
          <w:sz w:val="24"/>
          <w:szCs w:val="24"/>
        </w:rPr>
        <w:tab/>
      </w:r>
      <w:r w:rsidR="00AE492F" w:rsidRPr="004240C1">
        <w:rPr>
          <w:rFonts w:ascii="Times New Roman" w:hAnsi="Times New Roman" w:cs="Times New Roman"/>
          <w:sz w:val="24"/>
          <w:szCs w:val="24"/>
        </w:rPr>
        <w:t>Division :</w:t>
      </w:r>
    </w:p>
    <w:p w14:paraId="7D89BEE7" w14:textId="4EDC8B57" w:rsidR="00F039AC" w:rsidRPr="004240C1" w:rsidRDefault="00F039AC" w:rsidP="004E5A95">
      <w:pPr>
        <w:jc w:val="both"/>
        <w:rPr>
          <w:rFonts w:ascii="Times New Roman" w:hAnsi="Times New Roman" w:cs="Times New Roman"/>
          <w:sz w:val="24"/>
          <w:szCs w:val="24"/>
        </w:rPr>
      </w:pPr>
      <w:r w:rsidRPr="004240C1">
        <w:rPr>
          <w:rFonts w:ascii="Times New Roman" w:hAnsi="Times New Roman" w:cs="Times New Roman"/>
          <w:sz w:val="24"/>
          <w:szCs w:val="24"/>
        </w:rPr>
        <w:t>Section :</w:t>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Pr="004240C1">
        <w:rPr>
          <w:rFonts w:ascii="Times New Roman" w:hAnsi="Times New Roman" w:cs="Times New Roman"/>
          <w:sz w:val="24"/>
          <w:szCs w:val="24"/>
        </w:rPr>
        <w:t>Numéro</w:t>
      </w:r>
      <w:r w:rsidR="00C54DFE" w:rsidRPr="004240C1">
        <w:rPr>
          <w:rFonts w:ascii="Times New Roman" w:hAnsi="Times New Roman" w:cs="Times New Roman"/>
          <w:sz w:val="24"/>
          <w:szCs w:val="24"/>
        </w:rPr>
        <w:t> :</w:t>
      </w:r>
    </w:p>
    <w:p w14:paraId="12CF0C1D" w14:textId="3ED93B5C" w:rsidR="002E5E36" w:rsidRDefault="002E5E36" w:rsidP="006617C0">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w:t>
      </w:r>
      <w:r w:rsidR="00195145" w:rsidRPr="004240C1">
        <w:rPr>
          <w:rFonts w:ascii="Times New Roman" w:hAnsi="Times New Roman" w:cs="Times New Roman"/>
          <w:sz w:val="24"/>
          <w:szCs w:val="24"/>
        </w:rPr>
        <w:t xml:space="preserve"> une exploitation agricole / un terrain comprenant</w:t>
      </w:r>
      <w:r w:rsidR="006617C0">
        <w:rPr>
          <w:rFonts w:ascii="Times New Roman" w:hAnsi="Times New Roman" w:cs="Times New Roman"/>
          <w:sz w:val="24"/>
          <w:szCs w:val="24"/>
        </w:rPr>
        <w:t xml:space="preserve"> </w:t>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p>
    <w:p w14:paraId="1DB0B752" w14:textId="3F2431F4" w:rsidR="0019126F" w:rsidRPr="006851E2" w:rsidRDefault="006D41A3" w:rsidP="008E572F">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0019126F" w:rsidRPr="006851E2">
        <w:rPr>
          <w:rFonts w:ascii="Times New Roman" w:hAnsi="Times New Roman" w:cs="Times New Roman"/>
          <w:sz w:val="24"/>
          <w:szCs w:val="24"/>
        </w:rPr>
        <w:t xml:space="preserve">’une contenance totale de </w:t>
      </w:r>
      <w:r w:rsidR="00330E9B" w:rsidRPr="008E572F">
        <w:rPr>
          <w:rFonts w:ascii="Times New Roman" w:hAnsi="Times New Roman" w:cs="Times New Roman"/>
          <w:sz w:val="24"/>
          <w:szCs w:val="24"/>
        </w:rPr>
        <w:tab/>
      </w:r>
      <w:r w:rsidR="0019126F" w:rsidRPr="006851E2">
        <w:rPr>
          <w:rFonts w:ascii="Times New Roman" w:hAnsi="Times New Roman" w:cs="Times New Roman"/>
          <w:color w:val="FF0000"/>
          <w:sz w:val="24"/>
          <w:szCs w:val="24"/>
        </w:rPr>
        <w:t xml:space="preserve"> </w:t>
      </w:r>
      <w:r w:rsidR="0019126F" w:rsidRPr="006851E2">
        <w:rPr>
          <w:rFonts w:ascii="Times New Roman" w:hAnsi="Times New Roman" w:cs="Times New Roman"/>
          <w:sz w:val="24"/>
          <w:szCs w:val="24"/>
        </w:rPr>
        <w:t xml:space="preserve">suivant </w:t>
      </w:r>
      <w:r w:rsidR="00767244">
        <w:rPr>
          <w:rFonts w:ascii="Times New Roman" w:hAnsi="Times New Roman" w:cs="Times New Roman"/>
          <w:sz w:val="24"/>
          <w:szCs w:val="24"/>
        </w:rPr>
        <w:t xml:space="preserve">le </w:t>
      </w:r>
      <w:r w:rsidR="0019126F" w:rsidRPr="006851E2">
        <w:rPr>
          <w:rFonts w:ascii="Times New Roman" w:hAnsi="Times New Roman" w:cs="Times New Roman"/>
          <w:sz w:val="24"/>
          <w:szCs w:val="24"/>
        </w:rPr>
        <w:t xml:space="preserve">relevé cadastral détaillé </w:t>
      </w:r>
      <w:r w:rsidR="006851E2" w:rsidRPr="006851E2">
        <w:rPr>
          <w:rFonts w:ascii="Times New Roman" w:hAnsi="Times New Roman" w:cs="Times New Roman"/>
          <w:i/>
          <w:iCs/>
          <w:sz w:val="24"/>
          <w:szCs w:val="24"/>
        </w:rPr>
        <w:t>infra</w:t>
      </w:r>
      <w:r w:rsidR="006851E2" w:rsidRPr="006851E2">
        <w:rPr>
          <w:rFonts w:ascii="Times New Roman" w:hAnsi="Times New Roman" w:cs="Times New Roman"/>
          <w:sz w:val="24"/>
          <w:szCs w:val="24"/>
        </w:rPr>
        <w:t xml:space="preserve"> et conformément au plan annexé au présent bail :</w:t>
      </w:r>
    </w:p>
    <w:p w14:paraId="4A06BA89" w14:textId="36E99737" w:rsidR="00BC7549" w:rsidRDefault="00B247B7"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r>
      <w:r w:rsidR="00AF5DBF">
        <w:rPr>
          <w:rFonts w:ascii="Times New Roman" w:hAnsi="Times New Roman" w:cs="Times New Roman"/>
          <w:sz w:val="24"/>
          <w:szCs w:val="24"/>
        </w:rPr>
        <w:t xml:space="preserve">ha </w:t>
      </w:r>
      <w:r w:rsidR="00AF5DBF">
        <w:rPr>
          <w:rFonts w:ascii="Times New Roman" w:hAnsi="Times New Roman" w:cs="Times New Roman"/>
          <w:sz w:val="24"/>
          <w:szCs w:val="24"/>
        </w:rPr>
        <w:tab/>
        <w:t xml:space="preserve">a </w:t>
      </w:r>
      <w:r w:rsidR="00AF5DBF">
        <w:rPr>
          <w:rFonts w:ascii="Times New Roman" w:hAnsi="Times New Roman" w:cs="Times New Roman"/>
          <w:sz w:val="24"/>
          <w:szCs w:val="24"/>
        </w:rPr>
        <w:tab/>
      </w:r>
      <w:r w:rsidR="0003705B">
        <w:rPr>
          <w:rFonts w:ascii="Times New Roman" w:hAnsi="Times New Roman" w:cs="Times New Roman"/>
          <w:sz w:val="24"/>
          <w:szCs w:val="24"/>
        </w:rPr>
        <w:t>ca, section</w:t>
      </w:r>
      <w:r w:rsidR="0003705B">
        <w:rPr>
          <w:rFonts w:ascii="Times New Roman" w:hAnsi="Times New Roman" w:cs="Times New Roman"/>
          <w:sz w:val="24"/>
          <w:szCs w:val="24"/>
        </w:rPr>
        <w:tab/>
        <w:t xml:space="preserve">, </w:t>
      </w:r>
      <w:r w:rsidR="00BC619A">
        <w:rPr>
          <w:rFonts w:ascii="Times New Roman" w:hAnsi="Times New Roman" w:cs="Times New Roman"/>
          <w:sz w:val="24"/>
          <w:szCs w:val="24"/>
        </w:rPr>
        <w:t xml:space="preserve">n° </w:t>
      </w:r>
      <w:r w:rsidR="00BC619A">
        <w:rPr>
          <w:rFonts w:ascii="Times New Roman" w:hAnsi="Times New Roman" w:cs="Times New Roman"/>
          <w:sz w:val="24"/>
          <w:szCs w:val="24"/>
        </w:rPr>
        <w:tab/>
        <w:t xml:space="preserve">, avec un revenu cadastral de </w:t>
      </w:r>
      <w:r w:rsidR="00BC619A">
        <w:rPr>
          <w:rFonts w:ascii="Times New Roman" w:hAnsi="Times New Roman" w:cs="Times New Roman"/>
          <w:sz w:val="24"/>
          <w:szCs w:val="24"/>
        </w:rPr>
        <w:tab/>
      </w:r>
      <w:r w:rsidR="0050776E">
        <w:rPr>
          <w:rFonts w:ascii="Times New Roman" w:hAnsi="Times New Roman" w:cs="Times New Roman"/>
          <w:sz w:val="24"/>
          <w:szCs w:val="24"/>
        </w:rPr>
        <w:t>.</w:t>
      </w:r>
    </w:p>
    <w:p w14:paraId="4B05F7C9" w14:textId="33F6947C"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EFFAA0B" w14:textId="63EB9EB6"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A5ADE11" w14:textId="1191B23B" w:rsidR="0050776E" w:rsidRPr="00FC544E" w:rsidRDefault="0050776E"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B635D71" w14:textId="34B08342" w:rsidR="008F763B" w:rsidRPr="00850A97" w:rsidRDefault="005D57CB" w:rsidP="00FE194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w:t>
      </w:r>
      <w:r w:rsidR="00617FBC">
        <w:rPr>
          <w:rFonts w:ascii="Times New Roman" w:hAnsi="Times New Roman" w:cs="Times New Roman"/>
          <w:sz w:val="24"/>
          <w:szCs w:val="24"/>
        </w:rPr>
        <w:t xml:space="preserve">de </w:t>
      </w:r>
      <w:r w:rsidR="00FE1944" w:rsidRPr="00FE1944">
        <w:rPr>
          <w:rFonts w:ascii="Times New Roman" w:hAnsi="Times New Roman" w:cs="Times New Roman"/>
          <w:sz w:val="24"/>
          <w:szCs w:val="24"/>
        </w:rPr>
        <w:tab/>
      </w:r>
      <w:r w:rsidR="00617FBC" w:rsidRPr="00FE1944">
        <w:rPr>
          <w:rFonts w:ascii="Times New Roman" w:hAnsi="Times New Roman" w:cs="Times New Roman"/>
          <w:sz w:val="24"/>
          <w:szCs w:val="24"/>
        </w:rPr>
        <w:t>.</w:t>
      </w:r>
    </w:p>
    <w:p w14:paraId="3FC8303A" w14:textId="75564F1C" w:rsidR="008F763B" w:rsidRPr="002B469E" w:rsidRDefault="008F763B" w:rsidP="004E5A95">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29CB4BA" w14:textId="6DE02217" w:rsidR="004B6725" w:rsidRDefault="008F763B" w:rsidP="004E5A95">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w:t>
      </w:r>
      <w:r w:rsidR="00090A1E">
        <w:rPr>
          <w:rFonts w:ascii="Times New Roman" w:hAnsi="Times New Roman" w:cs="Times New Roman"/>
          <w:sz w:val="24"/>
          <w:szCs w:val="24"/>
        </w:rPr>
        <w:t xml:space="preserve">Les frais d’un arpentage éventuel en cours de bail seront à charge de la partie qui le demande. S’il en résultait une différence, elle devrait être d’un vingtième au moins pour justifier une modification proportionnelle du fermage </w:t>
      </w:r>
      <w:r w:rsidR="00A331B3">
        <w:rPr>
          <w:rFonts w:ascii="Times New Roman" w:hAnsi="Times New Roman" w:cs="Times New Roman"/>
          <w:sz w:val="24"/>
          <w:szCs w:val="24"/>
        </w:rPr>
        <w:t>applicable à partir de la première échéance suivant la demande, sans préjudice du droit pour le preneur de demander la résiliation du bail</w:t>
      </w:r>
      <w:r w:rsidR="00B362BD">
        <w:rPr>
          <w:rFonts w:ascii="Times New Roman" w:hAnsi="Times New Roman" w:cs="Times New Roman"/>
          <w:sz w:val="24"/>
          <w:szCs w:val="24"/>
        </w:rPr>
        <w:t>.</w:t>
      </w:r>
      <w:r w:rsidR="00045710">
        <w:rPr>
          <w:rFonts w:ascii="Times New Roman" w:hAnsi="Times New Roman" w:cs="Times New Roman"/>
          <w:sz w:val="24"/>
          <w:szCs w:val="24"/>
        </w:rPr>
        <w:t xml:space="preserve"> </w:t>
      </w:r>
    </w:p>
    <w:p w14:paraId="61F42CA8" w14:textId="54C9F65E" w:rsidR="004B6725" w:rsidRPr="00D52BB0" w:rsidRDefault="004B6725" w:rsidP="004E5A95">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3C2C78FC" w14:textId="175D2AD8" w:rsidR="00046729" w:rsidRDefault="00AD3D5A" w:rsidP="004E5A95">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2224B3">
        <w:rPr>
          <w:rFonts w:ascii="Times New Roman" w:hAnsi="Times New Roman" w:cs="Times New Roman"/>
          <w:sz w:val="24"/>
          <w:szCs w:val="24"/>
        </w:rPr>
        <w:t xml:space="preserve">le </w:t>
      </w:r>
      <w:r>
        <w:rPr>
          <w:rFonts w:ascii="Times New Roman" w:hAnsi="Times New Roman" w:cs="Times New Roman"/>
          <w:sz w:val="24"/>
          <w:szCs w:val="24"/>
        </w:rPr>
        <w:t xml:space="preserve">preneur reconnait, que le bien précisé ci-avant </w:t>
      </w:r>
      <w:r w:rsidR="00D52BB0">
        <w:rPr>
          <w:rFonts w:ascii="Times New Roman" w:hAnsi="Times New Roman" w:cs="Times New Roman"/>
          <w:sz w:val="24"/>
          <w:szCs w:val="24"/>
        </w:rPr>
        <w:t>constitue un terrain à bâtir / un terrain à destination industrielle.</w:t>
      </w:r>
    </w:p>
    <w:p w14:paraId="52BA92BF" w14:textId="77777777" w:rsidR="00B67BDA" w:rsidRDefault="00B67BDA" w:rsidP="004E5A95">
      <w:pPr>
        <w:jc w:val="both"/>
        <w:rPr>
          <w:rFonts w:ascii="Times New Roman" w:hAnsi="Times New Roman" w:cs="Times New Roman"/>
          <w:sz w:val="24"/>
          <w:szCs w:val="24"/>
        </w:rPr>
      </w:pPr>
    </w:p>
    <w:p w14:paraId="26F3C5B9" w14:textId="4303E6FD" w:rsidR="00820959" w:rsidRPr="00130378" w:rsidRDefault="00820959" w:rsidP="00820959">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67BDA">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32028D4E" w14:textId="24E2A339" w:rsidR="00820959" w:rsidRDefault="004D23BD" w:rsidP="004E5A95">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259C8033" w14:textId="70470898" w:rsidR="00A113A4" w:rsidRPr="00A113A4" w:rsidRDefault="00A113A4" w:rsidP="004E5A95">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193F3A5C" w14:textId="77777777" w:rsidR="00902E24" w:rsidRPr="00F039C2" w:rsidRDefault="00902E24" w:rsidP="00411DF7">
      <w:pPr>
        <w:tabs>
          <w:tab w:val="left" w:leader="dot" w:pos="4536"/>
        </w:tabs>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a déjà été dressé ]</w:t>
      </w:r>
    </w:p>
    <w:p w14:paraId="7F4BA90D" w14:textId="0C217793" w:rsidR="00F039C2" w:rsidRPr="00F039C2" w:rsidRDefault="002D7873" w:rsidP="00F039C2">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00411DF7" w:rsidRPr="00411DF7">
        <w:rPr>
          <w:rFonts w:ascii="Times New Roman" w:hAnsi="Times New Roman" w:cs="Times New Roman"/>
          <w:sz w:val="24"/>
          <w:szCs w:val="24"/>
        </w:rPr>
        <w:tab/>
      </w:r>
      <w:r>
        <w:rPr>
          <w:rFonts w:ascii="Times New Roman" w:hAnsi="Times New Roman" w:cs="Times New Roman"/>
          <w:sz w:val="24"/>
          <w:szCs w:val="24"/>
        </w:rPr>
        <w:t>un état des lieux contradictoire dont l’exemplaire est annexé au présent bail.</w:t>
      </w:r>
      <w:r w:rsidR="003F220D">
        <w:rPr>
          <w:rFonts w:ascii="Times New Roman" w:hAnsi="Times New Roman" w:cs="Times New Roman"/>
          <w:sz w:val="24"/>
          <w:szCs w:val="24"/>
        </w:rPr>
        <w:t xml:space="preserve"> </w:t>
      </w:r>
    </w:p>
    <w:p w14:paraId="11EC07E2" w14:textId="77777777" w:rsidR="003807F1" w:rsidRPr="00F039C2" w:rsidRDefault="003807F1" w:rsidP="001F2EB4">
      <w:pPr>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n’a pas encore été dressé ]</w:t>
      </w:r>
    </w:p>
    <w:p w14:paraId="63AC1E00" w14:textId="0E158D09" w:rsidR="00FB3DB1" w:rsidRDefault="00F039C2" w:rsidP="003807F1">
      <w:pPr>
        <w:jc w:val="both"/>
        <w:rPr>
          <w:rFonts w:ascii="Times New Roman" w:hAnsi="Times New Roman" w:cs="Times New Roman"/>
          <w:sz w:val="24"/>
          <w:szCs w:val="24"/>
        </w:rPr>
      </w:pPr>
      <w:r>
        <w:rPr>
          <w:rFonts w:ascii="Times New Roman" w:hAnsi="Times New Roman" w:cs="Times New Roman"/>
          <w:sz w:val="24"/>
          <w:szCs w:val="24"/>
        </w:rPr>
        <w:t>Les parties s’engagent à dresser un état des lieux contradictoirement, à frais communs / à la charge du preneur / à la charge du bailleur,</w:t>
      </w:r>
      <w:r w:rsidR="001F2EB4">
        <w:rPr>
          <w:rFonts w:ascii="Times New Roman" w:hAnsi="Times New Roman" w:cs="Times New Roman"/>
          <w:sz w:val="24"/>
          <w:szCs w:val="24"/>
        </w:rPr>
        <w:t xml:space="preserve"> </w:t>
      </w:r>
      <w:r w:rsidR="00022AB3">
        <w:rPr>
          <w:rFonts w:ascii="Times New Roman" w:hAnsi="Times New Roman" w:cs="Times New Roman"/>
          <w:sz w:val="24"/>
          <w:szCs w:val="24"/>
        </w:rPr>
        <w:t>au cours des trois premiers mois d’occupation du preneur</w:t>
      </w:r>
      <w:r w:rsidR="00A60A0E">
        <w:rPr>
          <w:rFonts w:ascii="Times New Roman" w:hAnsi="Times New Roman" w:cs="Times New Roman"/>
          <w:sz w:val="24"/>
          <w:szCs w:val="24"/>
        </w:rPr>
        <w:t>.</w:t>
      </w:r>
      <w:r w:rsidR="00664FCC">
        <w:rPr>
          <w:rFonts w:ascii="Times New Roman" w:hAnsi="Times New Roman" w:cs="Times New Roman"/>
          <w:sz w:val="24"/>
          <w:szCs w:val="24"/>
        </w:rPr>
        <w:t xml:space="preserve"> </w:t>
      </w:r>
    </w:p>
    <w:p w14:paraId="614EB573" w14:textId="56DD9287" w:rsidR="003C0AF4" w:rsidRDefault="003C0AF4" w:rsidP="001F2E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54FACF16" w14:textId="766F2379" w:rsidR="00A113A4" w:rsidRPr="00AB363B" w:rsidRDefault="00A113A4" w:rsidP="001F2EB4">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16B818A5" w14:textId="314BC6BE" w:rsidR="005B47CD" w:rsidRPr="00F039C2" w:rsidRDefault="00AB363B" w:rsidP="00F039C2">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w:t>
      </w:r>
      <w:r w:rsidR="00F039C2">
        <w:rPr>
          <w:rFonts w:ascii="Times New Roman" w:hAnsi="Times New Roman" w:cs="Times New Roman"/>
          <w:sz w:val="24"/>
          <w:szCs w:val="24"/>
        </w:rPr>
        <w:t xml:space="preserve">éré les lieux. </w:t>
      </w:r>
      <w:r w:rsidR="005B47CD">
        <w:rPr>
          <w:rFonts w:ascii="Times New Roman" w:hAnsi="Times New Roman" w:cs="Times New Roman"/>
          <w:sz w:val="24"/>
          <w:szCs w:val="24"/>
        </w:rPr>
        <w:t>Cet état sera dressé à l’amiable par les parties, daté et signé par elles, à moins que l’une ou l’autre des parties n’exige qu’il soit dressé par un expert, dont les frais seront supportés à concurrence de moitié chacun</w:t>
      </w:r>
      <w:r w:rsidR="00225222">
        <w:rPr>
          <w:rFonts w:ascii="Times New Roman" w:hAnsi="Times New Roman" w:cs="Times New Roman"/>
          <w:sz w:val="24"/>
          <w:szCs w:val="24"/>
        </w:rPr>
        <w:t xml:space="preserve">, par le preneur et le </w:t>
      </w:r>
      <w:r w:rsidR="00225222" w:rsidRPr="00620AD3">
        <w:rPr>
          <w:rFonts w:ascii="Times New Roman" w:hAnsi="Times New Roman" w:cs="Times New Roman"/>
          <w:sz w:val="24"/>
          <w:szCs w:val="24"/>
        </w:rPr>
        <w:t xml:space="preserve">bailleur. </w:t>
      </w:r>
    </w:p>
    <w:p w14:paraId="0E38CBD1" w14:textId="5B56CF1C" w:rsidR="002B0128" w:rsidRDefault="002B0128" w:rsidP="00620AD3">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2C54429C" w14:textId="1E7E56DC" w:rsidR="007664A9" w:rsidRPr="007664A9" w:rsidRDefault="007664A9" w:rsidP="00620AD3">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04F7B835" w14:textId="0AE83716" w:rsidR="003F220D" w:rsidRDefault="00FB3DB1" w:rsidP="00154931">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w:t>
      </w:r>
      <w:r w:rsidR="00284869"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paille</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engrais</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arrières-fumures</w:t>
      </w:r>
      <w:r w:rsidR="00154931" w:rsidRPr="00154931">
        <w:rPr>
          <w:rFonts w:ascii="Times New Roman" w:hAnsi="Times New Roman" w:cs="Times New Roman"/>
          <w:sz w:val="24"/>
          <w:szCs w:val="24"/>
        </w:rPr>
        <w:t xml:space="preserve"> / arrière-engrais / avances aux cultures / emblavements / autre : </w:t>
      </w:r>
      <w:r w:rsidR="00154931" w:rsidRPr="00154931">
        <w:rPr>
          <w:rFonts w:ascii="Times New Roman" w:hAnsi="Times New Roman" w:cs="Times New Roman"/>
          <w:sz w:val="24"/>
          <w:szCs w:val="24"/>
        </w:rPr>
        <w:tab/>
      </w:r>
      <w:r w:rsidR="00284869" w:rsidRPr="00154931">
        <w:rPr>
          <w:rFonts w:ascii="Times New Roman" w:hAnsi="Times New Roman" w:cs="Times New Roman"/>
          <w:sz w:val="24"/>
          <w:szCs w:val="24"/>
        </w:rPr>
        <w:t xml:space="preserve"> dont il devra être tenu compte à sa sortie.</w:t>
      </w:r>
    </w:p>
    <w:p w14:paraId="622E99D0" w14:textId="77777777" w:rsidR="00010A35" w:rsidRDefault="00010A35" w:rsidP="00010A35">
      <w:pPr>
        <w:jc w:val="both"/>
        <w:rPr>
          <w:rFonts w:ascii="Times New Roman" w:hAnsi="Times New Roman" w:cs="Times New Roman"/>
          <w:b/>
          <w:bCs/>
          <w:smallCaps/>
          <w:sz w:val="24"/>
          <w:szCs w:val="24"/>
        </w:rPr>
      </w:pPr>
    </w:p>
    <w:p w14:paraId="71CE148A" w14:textId="5329D837" w:rsidR="00010A35" w:rsidRPr="00130378" w:rsidRDefault="00010A35" w:rsidP="00010A3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5E1E3203" w14:textId="4EC4BFCF" w:rsidR="00DF23FF" w:rsidRDefault="00934BC3" w:rsidP="00187AE1">
      <w:pPr>
        <w:tabs>
          <w:tab w:val="left" w:leader="dot" w:pos="3402"/>
          <w:tab w:val="left" w:leader="dot" w:pos="7655"/>
        </w:tabs>
        <w:jc w:val="both"/>
        <w:rPr>
          <w:rFonts w:ascii="Times New Roman" w:hAnsi="Times New Roman" w:cs="Times New Roman"/>
          <w:sz w:val="24"/>
          <w:szCs w:val="24"/>
        </w:rPr>
      </w:pPr>
      <w:r>
        <w:rPr>
          <w:rFonts w:ascii="Times New Roman" w:hAnsi="Times New Roman" w:cs="Times New Roman"/>
          <w:sz w:val="24"/>
          <w:szCs w:val="24"/>
        </w:rPr>
        <w:t>Le bail est consenti</w:t>
      </w:r>
      <w:r w:rsidR="00187AE1">
        <w:rPr>
          <w:rFonts w:ascii="Times New Roman" w:hAnsi="Times New Roman" w:cs="Times New Roman"/>
          <w:sz w:val="24"/>
          <w:szCs w:val="24"/>
        </w:rPr>
        <w:t xml:space="preserve"> pour une période de </w:t>
      </w:r>
      <w:r w:rsidR="00187AE1">
        <w:rPr>
          <w:rFonts w:ascii="Times New Roman" w:hAnsi="Times New Roman" w:cs="Times New Roman"/>
          <w:sz w:val="24"/>
          <w:szCs w:val="24"/>
        </w:rPr>
        <w:tab/>
      </w:r>
      <w:r>
        <w:rPr>
          <w:rFonts w:ascii="Times New Roman" w:hAnsi="Times New Roman" w:cs="Times New Roman"/>
          <w:sz w:val="24"/>
          <w:szCs w:val="24"/>
        </w:rPr>
        <w:t xml:space="preserve"> prena</w:t>
      </w:r>
      <w:r w:rsidRPr="00921DB2">
        <w:rPr>
          <w:rFonts w:ascii="Times New Roman" w:hAnsi="Times New Roman" w:cs="Times New Roman"/>
          <w:sz w:val="24"/>
          <w:szCs w:val="24"/>
        </w:rPr>
        <w:t>nt cours le</w:t>
      </w:r>
      <w:r w:rsidR="006B052A" w:rsidRPr="00921DB2">
        <w:rPr>
          <w:rFonts w:ascii="Times New Roman" w:hAnsi="Times New Roman" w:cs="Times New Roman"/>
          <w:sz w:val="24"/>
          <w:szCs w:val="24"/>
        </w:rPr>
        <w:t xml:space="preserve"> </w:t>
      </w:r>
      <w:r w:rsidR="00187AE1">
        <w:rPr>
          <w:rFonts w:ascii="Times New Roman" w:hAnsi="Times New Roman" w:cs="Times New Roman"/>
          <w:sz w:val="24"/>
          <w:szCs w:val="24"/>
        </w:rPr>
        <w:tab/>
        <w:t xml:space="preserve">, </w:t>
      </w:r>
      <w:r w:rsidRPr="00921DB2">
        <w:rPr>
          <w:rFonts w:ascii="Times New Roman" w:hAnsi="Times New Roman" w:cs="Times New Roman"/>
          <w:sz w:val="24"/>
          <w:szCs w:val="24"/>
        </w:rPr>
        <w:t>pour expirer le</w:t>
      </w:r>
      <w:r w:rsidR="00187AE1">
        <w:rPr>
          <w:rFonts w:ascii="Times New Roman" w:hAnsi="Times New Roman" w:cs="Times New Roman"/>
          <w:sz w:val="24"/>
          <w:szCs w:val="24"/>
        </w:rPr>
        <w:tab/>
        <w:t>.</w:t>
      </w:r>
    </w:p>
    <w:p w14:paraId="55024754" w14:textId="15A7AE6F" w:rsidR="00026D8D" w:rsidRDefault="00026D8D" w:rsidP="00026D8D">
      <w:pPr>
        <w:jc w:val="both"/>
        <w:rPr>
          <w:rFonts w:ascii="Times New Roman" w:hAnsi="Times New Roman" w:cs="Times New Roman"/>
          <w:sz w:val="24"/>
          <w:szCs w:val="24"/>
        </w:rPr>
      </w:pPr>
      <w:r>
        <w:rPr>
          <w:rFonts w:ascii="Times New Roman" w:hAnsi="Times New Roman" w:cs="Times New Roman"/>
          <w:sz w:val="24"/>
          <w:szCs w:val="24"/>
        </w:rPr>
        <w:t>À ce terme et moyennant un congé notifié au moins six mois avant l’expiration de la durée convenue et donné sans motif, le bailleur recouvrira la libre et entière jouissance du bien loué.</w:t>
      </w:r>
    </w:p>
    <w:p w14:paraId="1DF278C5" w14:textId="0ADD3111" w:rsidR="00026D8D" w:rsidRDefault="00026D8D" w:rsidP="00685209">
      <w:pPr>
        <w:jc w:val="both"/>
        <w:rPr>
          <w:rFonts w:ascii="Times New Roman" w:hAnsi="Times New Roman" w:cs="Times New Roman"/>
          <w:sz w:val="24"/>
          <w:szCs w:val="24"/>
        </w:rPr>
      </w:pPr>
      <w:r>
        <w:rPr>
          <w:rFonts w:ascii="Times New Roman" w:hAnsi="Times New Roman" w:cs="Times New Roman"/>
          <w:sz w:val="24"/>
          <w:szCs w:val="24"/>
        </w:rPr>
        <w:t>Conformément à l’article 8, §4, quatrième alinéa</w:t>
      </w:r>
      <w:r w:rsidR="00685209">
        <w:rPr>
          <w:rFonts w:ascii="Times New Roman" w:hAnsi="Times New Roman" w:cs="Times New Roman"/>
          <w:sz w:val="24"/>
          <w:szCs w:val="24"/>
        </w:rPr>
        <w:t xml:space="preserve"> de la section 3 du Code civil « Des règles particulières aux baux à ferme »</w:t>
      </w:r>
      <w:r>
        <w:rPr>
          <w:rFonts w:ascii="Times New Roman" w:hAnsi="Times New Roman" w:cs="Times New Roman"/>
          <w:sz w:val="24"/>
          <w:szCs w:val="24"/>
        </w:rPr>
        <w:t xml:space="preserve"> et à condition que l’un des motifs y mentionné soit rempli, le bail pourra être prorogé uniquement une seule fois, entre les mêmes parties, sous les mêmes conditions et sans que la durée totale de la location n’excède cinq ans.</w:t>
      </w:r>
    </w:p>
    <w:p w14:paraId="2C9325B0" w14:textId="36B244C2" w:rsidR="003D344B" w:rsidRDefault="003D344B" w:rsidP="001F2EB4">
      <w:pPr>
        <w:jc w:val="both"/>
        <w:rPr>
          <w:rFonts w:ascii="Times New Roman" w:hAnsi="Times New Roman" w:cs="Times New Roman"/>
          <w:sz w:val="24"/>
          <w:szCs w:val="24"/>
        </w:rPr>
      </w:pPr>
      <w:r>
        <w:rPr>
          <w:rFonts w:ascii="Times New Roman" w:hAnsi="Times New Roman" w:cs="Times New Roman"/>
          <w:sz w:val="24"/>
          <w:szCs w:val="24"/>
        </w:rPr>
        <w:t>Nonobstant toute clause ou toute convention contraire, à défaut d’un congé notifié dans les délais ou si le preneur continue à occuper les lieux sans opposition du bailleur, le bail est réputé avoir été conclu pour une période de neuf ans à compter de la date à laquelle le bail de courte durée initiale est entré en vigueur.</w:t>
      </w:r>
    </w:p>
    <w:p w14:paraId="79C57025" w14:textId="60475BA1" w:rsidR="001C2B36" w:rsidRPr="001C2B36" w:rsidRDefault="001C2B36"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032987B0" w14:textId="27247A1B" w:rsidR="000A4BC5" w:rsidRDefault="00C46DE8" w:rsidP="001F2EB4">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w:t>
      </w:r>
      <w:r w:rsidR="003B1564">
        <w:rPr>
          <w:rFonts w:ascii="Times New Roman" w:hAnsi="Times New Roman" w:cs="Times New Roman"/>
          <w:sz w:val="24"/>
          <w:szCs w:val="24"/>
        </w:rPr>
        <w:t xml:space="preserve"> de la section relative aux règles particulières aux baux à ferme du code civil qui prévoit, en cas de terrain à bâtir ou à destination industrielle, la possibilité de congé à tout moment par le bailleur. Dans ce cas, </w:t>
      </w:r>
      <w:r w:rsidR="00047841">
        <w:rPr>
          <w:rFonts w:ascii="Times New Roman" w:hAnsi="Times New Roman" w:cs="Times New Roman"/>
          <w:sz w:val="24"/>
          <w:szCs w:val="24"/>
        </w:rPr>
        <w:t>le bailleur respectera un préavis de trois mois, lequel peut être prolongé e</w:t>
      </w:r>
      <w:r w:rsidR="00EA7BBF">
        <w:rPr>
          <w:rFonts w:ascii="Times New Roman" w:hAnsi="Times New Roman" w:cs="Times New Roman"/>
          <w:sz w:val="24"/>
          <w:szCs w:val="24"/>
        </w:rPr>
        <w:t>n vue de permettre l’enlèvement de la récolte croissante.</w:t>
      </w:r>
    </w:p>
    <w:p w14:paraId="3D6D1DDF" w14:textId="3604343C" w:rsidR="00EA7BBF" w:rsidRPr="001C2B36" w:rsidRDefault="00EA7BBF"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5A54A9F4" w14:textId="22754887" w:rsidR="00EA7BBF" w:rsidRDefault="00EA7BBF" w:rsidP="001F2EB4">
      <w:pPr>
        <w:jc w:val="both"/>
        <w:rPr>
          <w:rFonts w:ascii="Times New Roman" w:hAnsi="Times New Roman" w:cs="Times New Roman"/>
          <w:sz w:val="24"/>
          <w:szCs w:val="24"/>
        </w:rPr>
      </w:pPr>
      <w:r>
        <w:rPr>
          <w:rFonts w:ascii="Times New Roman" w:hAnsi="Times New Roman" w:cs="Times New Roman"/>
          <w:sz w:val="24"/>
          <w:szCs w:val="24"/>
        </w:rPr>
        <w:lastRenderedPageBreak/>
        <w:t>Au cas où les parties s’accorderaient en cours de bail pour louer d’autres terres appartenant au bailleur qui deviendraient disponibles, ces parcelles seront louées pour une durée expirant en même temps que le présent bail et aux mêmes conditions.</w:t>
      </w:r>
    </w:p>
    <w:p w14:paraId="086C3671" w14:textId="3A7146E5" w:rsidR="00D76955" w:rsidRDefault="00D76955" w:rsidP="001F2EB4">
      <w:pPr>
        <w:jc w:val="both"/>
        <w:rPr>
          <w:rFonts w:ascii="Times New Roman" w:hAnsi="Times New Roman" w:cs="Times New Roman"/>
          <w:sz w:val="24"/>
          <w:szCs w:val="24"/>
        </w:rPr>
      </w:pPr>
    </w:p>
    <w:p w14:paraId="3A7E0A94" w14:textId="173F0B50" w:rsidR="00D76955" w:rsidRPr="00130378" w:rsidRDefault="00D76955" w:rsidP="00D7695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 xml:space="preserve">4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1E2D2451" w14:textId="77777777" w:rsidR="00F039C2" w:rsidRPr="00D2291A" w:rsidRDefault="00F039C2" w:rsidP="00F039C2">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471FCBB4" w14:textId="3A10421D" w:rsidR="00D2291A" w:rsidRDefault="00D2291A"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37CF5208" w14:textId="529968B9" w:rsidR="004151F7" w:rsidRPr="004151F7" w:rsidRDefault="004151F7" w:rsidP="009F180A">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03FB95A1" w14:textId="586495E2" w:rsidR="00E35A27" w:rsidRDefault="007D7146" w:rsidP="00A42B3B">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00E35A27"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et d’initiative, </w:t>
      </w:r>
      <w:r w:rsidR="00E35A27" w:rsidRPr="00A42B3B">
        <w:rPr>
          <w:rFonts w:ascii="Times New Roman" w:hAnsi="Times New Roman" w:cs="Times New Roman"/>
          <w:sz w:val="24"/>
          <w:szCs w:val="24"/>
        </w:rPr>
        <w:t>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Pr>
          <w:rFonts w:ascii="Times New Roman" w:hAnsi="Times New Roman" w:cs="Times New Roman"/>
          <w:sz w:val="24"/>
          <w:szCs w:val="24"/>
        </w:rPr>
        <w:tab/>
      </w:r>
      <w:r w:rsidR="00A42B3B" w:rsidRPr="00A42B3B">
        <w:rPr>
          <w:rFonts w:ascii="Times New Roman" w:hAnsi="Times New Roman" w:cs="Times New Roman"/>
          <w:sz w:val="24"/>
          <w:szCs w:val="24"/>
        </w:rPr>
        <w:tab/>
      </w:r>
      <w:r w:rsidR="006C012A" w:rsidRPr="00A42B3B">
        <w:rPr>
          <w:rFonts w:ascii="Times New Roman" w:hAnsi="Times New Roman" w:cs="Times New Roman"/>
          <w:sz w:val="24"/>
          <w:szCs w:val="24"/>
        </w:rPr>
        <w:t xml:space="preserve"> </w:t>
      </w:r>
      <w:r w:rsidR="00E35A27" w:rsidRPr="00A42B3B">
        <w:rPr>
          <w:rFonts w:ascii="Times New Roman" w:hAnsi="Times New Roman" w:cs="Times New Roman"/>
          <w:sz w:val="24"/>
          <w:szCs w:val="24"/>
        </w:rPr>
        <w:t>de chaque année et pour la première fois 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20</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w:t>
      </w:r>
    </w:p>
    <w:p w14:paraId="358A4792" w14:textId="7186440A" w:rsidR="003533A2" w:rsidRDefault="003533A2" w:rsidP="008E23B1">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008E23B1" w:rsidRPr="008E23B1">
        <w:rPr>
          <w:rFonts w:ascii="Times New Roman" w:hAnsi="Times New Roman" w:cs="Times New Roman"/>
          <w:sz w:val="24"/>
          <w:szCs w:val="24"/>
        </w:rPr>
        <w:tab/>
      </w:r>
      <w:r w:rsidR="00405F70">
        <w:rPr>
          <w:rFonts w:ascii="Times New Roman" w:hAnsi="Times New Roman" w:cs="Times New Roman"/>
          <w:color w:val="000000"/>
          <w:sz w:val="24"/>
          <w:szCs w:val="24"/>
        </w:rPr>
        <w:t>ou de toute autre manière que le bailleur indiquera, dans le respect de l’article 23</w:t>
      </w:r>
      <w:r w:rsidR="00192C40">
        <w:rPr>
          <w:rFonts w:ascii="Times New Roman" w:hAnsi="Times New Roman" w:cs="Times New Roman"/>
          <w:color w:val="000000"/>
          <w:sz w:val="24"/>
          <w:szCs w:val="24"/>
        </w:rPr>
        <w:t>, alinéa 3</w:t>
      </w:r>
      <w:r w:rsidR="005200B0">
        <w:rPr>
          <w:rFonts w:ascii="Times New Roman" w:hAnsi="Times New Roman" w:cs="Times New Roman"/>
          <w:color w:val="000000"/>
          <w:sz w:val="24"/>
          <w:szCs w:val="24"/>
        </w:rPr>
        <w:t xml:space="preserve"> de la section relative aux règles particulières aux baux à ferme insérée au sein du code civil.</w:t>
      </w:r>
    </w:p>
    <w:p w14:paraId="1827EDB7" w14:textId="42339754" w:rsidR="002D2D84" w:rsidRPr="002D2D84" w:rsidRDefault="002D2D84" w:rsidP="009F180A">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w:t>
      </w:r>
      <w:r w:rsidR="00125203" w:rsidRPr="006C012A">
        <w:rPr>
          <w:rFonts w:ascii="Times New Roman" w:hAnsi="Times New Roman" w:cs="Times New Roman"/>
          <w:color w:val="000000" w:themeColor="text1"/>
          <w:sz w:val="24"/>
          <w:szCs w:val="24"/>
        </w:rPr>
        <w:t>deux</w:t>
      </w:r>
      <w:r w:rsidRPr="006C012A">
        <w:rPr>
          <w:rFonts w:ascii="Times New Roman" w:hAnsi="Times New Roman" w:cs="Times New Roman"/>
          <w:color w:val="000000" w:themeColor="text1"/>
          <w:sz w:val="24"/>
          <w:szCs w:val="24"/>
        </w:rPr>
        <w:t xml:space="preserve"> pourcents</w:t>
      </w:r>
      <w:r w:rsidR="0041792F" w:rsidRPr="006C012A">
        <w:rPr>
          <w:rFonts w:ascii="Times New Roman" w:hAnsi="Times New Roman" w:cs="Times New Roman"/>
          <w:color w:val="000000" w:themeColor="text1"/>
          <w:sz w:val="24"/>
          <w:szCs w:val="24"/>
        </w:rPr>
        <w:t xml:space="preserve"> (2%)</w:t>
      </w:r>
      <w:r w:rsidRPr="006C012A">
        <w:rPr>
          <w:rFonts w:ascii="Times New Roman" w:hAnsi="Times New Roman" w:cs="Times New Roman"/>
          <w:color w:val="000000" w:themeColor="text1"/>
          <w:sz w:val="24"/>
          <w:szCs w:val="24"/>
        </w:rPr>
        <w:t xml:space="preserve">, calculé </w:t>
      </w:r>
      <w:r w:rsidRPr="002D2D84">
        <w:rPr>
          <w:rFonts w:ascii="Times New Roman" w:hAnsi="Times New Roman" w:cs="Times New Roman"/>
          <w:sz w:val="24"/>
          <w:szCs w:val="24"/>
        </w:rPr>
        <w:t>par jour ou par mois, à partir de l'échéance</w:t>
      </w:r>
      <w:r w:rsidR="00EC71BF">
        <w:rPr>
          <w:rFonts w:ascii="Times New Roman" w:hAnsi="Times New Roman" w:cs="Times New Roman"/>
          <w:sz w:val="24"/>
          <w:szCs w:val="24"/>
        </w:rPr>
        <w:t xml:space="preserve"> – et ce sans préjudice à son exigibilité immédiate et à toute demande</w:t>
      </w:r>
      <w:r w:rsidR="000D1ECF">
        <w:rPr>
          <w:rFonts w:ascii="Times New Roman" w:hAnsi="Times New Roman" w:cs="Times New Roman"/>
          <w:sz w:val="24"/>
          <w:szCs w:val="24"/>
        </w:rPr>
        <w:t xml:space="preserve"> de</w:t>
      </w:r>
      <w:r w:rsidR="00EC71BF">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725A27FB" w14:textId="7515AF15" w:rsidR="003C4BF1" w:rsidRPr="006C012A" w:rsidRDefault="00E35A27" w:rsidP="006C012A">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w:t>
      </w:r>
      <w:r w:rsidR="0075425E">
        <w:rPr>
          <w:rFonts w:ascii="Times New Roman" w:hAnsi="Times New Roman" w:cs="Times New Roman"/>
          <w:color w:val="000000"/>
          <w:sz w:val="24"/>
          <w:szCs w:val="24"/>
        </w:rPr>
        <w:t xml:space="preserve"> la</w:t>
      </w:r>
      <w:r w:rsidRPr="00D2291A">
        <w:rPr>
          <w:rFonts w:ascii="Times New Roman" w:hAnsi="Times New Roman" w:cs="Times New Roman"/>
          <w:color w:val="000000"/>
          <w:sz w:val="24"/>
          <w:szCs w:val="24"/>
        </w:rPr>
        <w:t xml:space="preserve"> première demande de la partie la plus diligente.</w:t>
      </w:r>
    </w:p>
    <w:p w14:paraId="4B6853FD" w14:textId="797C00F4" w:rsidR="003C4BF1" w:rsidRPr="00130378" w:rsidRDefault="003C4BF1" w:rsidP="003C4BF1">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A85B83">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A26EA5F" w14:textId="0CF01B73"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7259CB96" w14:textId="4DD41455"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w:t>
      </w:r>
      <w:r w:rsidR="0071522D">
        <w:rPr>
          <w:rFonts w:ascii="Times New Roman" w:hAnsi="Times New Roman" w:cs="Times New Roman"/>
          <w:sz w:val="24"/>
          <w:szCs w:val="24"/>
        </w:rPr>
        <w:t xml:space="preserve"> a en tout temps </w:t>
      </w:r>
      <w:r w:rsidR="00D73CD0">
        <w:rPr>
          <w:rFonts w:ascii="Times New Roman" w:hAnsi="Times New Roman" w:cs="Times New Roman"/>
          <w:sz w:val="24"/>
          <w:szCs w:val="24"/>
        </w:rPr>
        <w:t xml:space="preserve">accès au bien loué pour s’assurer de l’exécution correcte des obligations. Il informera le preneur de sa visite moyennant le respect d’un délai de </w:t>
      </w:r>
      <w:r w:rsidR="00AB143B" w:rsidRPr="003976CF">
        <w:rPr>
          <w:rFonts w:ascii="Times New Roman" w:hAnsi="Times New Roman" w:cs="Times New Roman"/>
          <w:i/>
          <w:iCs/>
          <w:sz w:val="24"/>
          <w:szCs w:val="24"/>
        </w:rPr>
        <w:t>minimum</w:t>
      </w:r>
      <w:r w:rsidR="00AB143B">
        <w:rPr>
          <w:rFonts w:ascii="Times New Roman" w:hAnsi="Times New Roman" w:cs="Times New Roman"/>
          <w:sz w:val="24"/>
          <w:szCs w:val="24"/>
        </w:rPr>
        <w:t xml:space="preserve"> dix jours </w:t>
      </w:r>
      <w:r w:rsidR="003976CF">
        <w:rPr>
          <w:rFonts w:ascii="Times New Roman" w:hAnsi="Times New Roman" w:cs="Times New Roman"/>
          <w:sz w:val="24"/>
          <w:szCs w:val="24"/>
        </w:rPr>
        <w:t>ouvrables.</w:t>
      </w:r>
    </w:p>
    <w:p w14:paraId="6D8BA857" w14:textId="08BD85FE" w:rsidR="00EB3733" w:rsidRPr="00A85B83" w:rsidRDefault="00EB3733" w:rsidP="00A85B83">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Le preneur garnira en tout temps le bien des</w:t>
      </w:r>
      <w:r w:rsidR="008867FA">
        <w:rPr>
          <w:rFonts w:ascii="Times New Roman" w:hAnsi="Times New Roman" w:cs="Times New Roman"/>
          <w:sz w:val="24"/>
          <w:szCs w:val="24"/>
        </w:rPr>
        <w:t xml:space="preserve"> </w:t>
      </w:r>
      <w:r w:rsidR="006C012A" w:rsidRPr="00A85B83">
        <w:rPr>
          <w:rFonts w:ascii="Times New Roman" w:hAnsi="Times New Roman" w:cs="Times New Roman"/>
          <w:sz w:val="24"/>
          <w:szCs w:val="24"/>
        </w:rPr>
        <w:t>bestiaux</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ustensiles</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autre : </w:t>
      </w:r>
      <w:r w:rsidR="00A85B83" w:rsidRPr="00A85B83">
        <w:rPr>
          <w:rFonts w:ascii="Times New Roman" w:hAnsi="Times New Roman" w:cs="Times New Roman"/>
          <w:sz w:val="24"/>
          <w:szCs w:val="24"/>
        </w:rPr>
        <w:tab/>
      </w:r>
      <w:r w:rsidR="006C012A" w:rsidRPr="00A85B83">
        <w:rPr>
          <w:rFonts w:ascii="Times New Roman" w:hAnsi="Times New Roman" w:cs="Times New Roman"/>
          <w:sz w:val="24"/>
          <w:szCs w:val="24"/>
        </w:rPr>
        <w:t xml:space="preserve"> </w:t>
      </w:r>
      <w:r w:rsidR="008867FA">
        <w:rPr>
          <w:rFonts w:ascii="Times New Roman" w:hAnsi="Times New Roman" w:cs="Times New Roman"/>
          <w:sz w:val="24"/>
          <w:szCs w:val="24"/>
        </w:rPr>
        <w:t>nécessaires à l’exploitation.</w:t>
      </w:r>
    </w:p>
    <w:p w14:paraId="3CD8990F" w14:textId="6343E2EB" w:rsidR="00BB51B1" w:rsidRDefault="00296145" w:rsidP="00EB3733">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w:t>
      </w:r>
      <w:r w:rsidR="00F60CBB">
        <w:rPr>
          <w:rFonts w:ascii="Times New Roman" w:hAnsi="Times New Roman" w:cs="Times New Roman"/>
          <w:sz w:val="24"/>
          <w:szCs w:val="24"/>
        </w:rPr>
        <w:t>,</w:t>
      </w:r>
      <w:r w:rsidR="00327045">
        <w:rPr>
          <w:rFonts w:ascii="Times New Roman" w:hAnsi="Times New Roman" w:cs="Times New Roman"/>
          <w:sz w:val="24"/>
          <w:szCs w:val="24"/>
        </w:rPr>
        <w:t xml:space="preserve"> </w:t>
      </w:r>
      <w:r>
        <w:rPr>
          <w:rFonts w:ascii="Times New Roman" w:hAnsi="Times New Roman" w:cs="Times New Roman"/>
          <w:sz w:val="24"/>
          <w:szCs w:val="24"/>
        </w:rPr>
        <w:t>et ce conformément à la nature des lieux et aux bonnes pratiques agricoles. Il utilisera en outre le bien loué dans les limites prévues par la législation et dans le respect du droit des tiers.</w:t>
      </w:r>
      <w:r w:rsidR="00F60CBB">
        <w:rPr>
          <w:rFonts w:ascii="Times New Roman" w:hAnsi="Times New Roman" w:cs="Times New Roman"/>
          <w:sz w:val="24"/>
          <w:szCs w:val="24"/>
        </w:rPr>
        <w:t xml:space="preserve"> </w:t>
      </w:r>
      <w:r w:rsidR="00BB51B1">
        <w:rPr>
          <w:rFonts w:ascii="Times New Roman" w:hAnsi="Times New Roman" w:cs="Times New Roman"/>
          <w:sz w:val="24"/>
          <w:szCs w:val="24"/>
        </w:rPr>
        <w:t>Le preneur est tenu de maintenir en bon état les éléments, naturels ou non, existants.</w:t>
      </w:r>
    </w:p>
    <w:p w14:paraId="24A5A696" w14:textId="721A6911" w:rsidR="00A9176F" w:rsidRDefault="00A9176F" w:rsidP="00EB3733">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0D1ECF">
        <w:rPr>
          <w:rFonts w:ascii="Times New Roman" w:hAnsi="Times New Roman" w:cs="Times New Roman"/>
          <w:sz w:val="24"/>
          <w:szCs w:val="24"/>
        </w:rPr>
        <w:t xml:space="preserve"> </w:t>
      </w:r>
      <w:r w:rsidR="00F84DA2">
        <w:rPr>
          <w:rFonts w:ascii="Times New Roman" w:hAnsi="Times New Roman" w:cs="Times New Roman"/>
          <w:sz w:val="24"/>
          <w:szCs w:val="24"/>
        </w:rPr>
        <w:t>– qu’il ne pourra, sans le consentement du bailleur, supprimer –</w:t>
      </w:r>
      <w:r w:rsidR="001D73C2">
        <w:rPr>
          <w:rFonts w:ascii="Times New Roman" w:hAnsi="Times New Roman" w:cs="Times New Roman"/>
          <w:sz w:val="24"/>
          <w:szCs w:val="24"/>
        </w:rPr>
        <w:t>, m</w:t>
      </w:r>
      <w:r w:rsidR="00301F59">
        <w:rPr>
          <w:rFonts w:ascii="Times New Roman" w:hAnsi="Times New Roman" w:cs="Times New Roman"/>
          <w:sz w:val="24"/>
          <w:szCs w:val="24"/>
        </w:rPr>
        <w:t>ais aussi les fossés, les cours d’eau non navigables traversant ou bordant l’exploitation, les rigoles, puits et fosses, les clôtures et tous autres accessoires et ouvrages servant l’exploitation. Il pourra élaguer les arbres de bordure.</w:t>
      </w:r>
      <w:r w:rsidR="001711B3">
        <w:rPr>
          <w:rFonts w:ascii="Times New Roman" w:hAnsi="Times New Roman" w:cs="Times New Roman"/>
          <w:sz w:val="24"/>
          <w:szCs w:val="24"/>
        </w:rPr>
        <w:t xml:space="preserve"> </w:t>
      </w:r>
      <w:r w:rsidR="000C5D71">
        <w:rPr>
          <w:rFonts w:ascii="Times New Roman" w:hAnsi="Times New Roman" w:cs="Times New Roman"/>
          <w:sz w:val="24"/>
          <w:szCs w:val="24"/>
        </w:rPr>
        <w:t>Le preneur</w:t>
      </w:r>
      <w:r w:rsidR="005D0C66">
        <w:rPr>
          <w:rFonts w:ascii="Times New Roman" w:hAnsi="Times New Roman" w:cs="Times New Roman"/>
          <w:sz w:val="24"/>
          <w:szCs w:val="24"/>
        </w:rPr>
        <w:t xml:space="preserve"> pourra changer le mode de culture des biens loués, mais</w:t>
      </w:r>
      <w:r w:rsidR="000C5D71">
        <w:rPr>
          <w:rFonts w:ascii="Times New Roman" w:hAnsi="Times New Roman" w:cs="Times New Roman"/>
          <w:sz w:val="24"/>
          <w:szCs w:val="24"/>
        </w:rPr>
        <w:t xml:space="preserve"> sera tenu de </w:t>
      </w:r>
      <w:r w:rsidR="000C5D71">
        <w:rPr>
          <w:rFonts w:ascii="Times New Roman" w:hAnsi="Times New Roman" w:cs="Times New Roman"/>
          <w:sz w:val="24"/>
          <w:szCs w:val="24"/>
        </w:rPr>
        <w:lastRenderedPageBreak/>
        <w:t xml:space="preserve">restituer </w:t>
      </w:r>
      <w:r w:rsidR="003C2616">
        <w:rPr>
          <w:rFonts w:ascii="Times New Roman" w:hAnsi="Times New Roman" w:cs="Times New Roman"/>
          <w:sz w:val="24"/>
          <w:szCs w:val="24"/>
        </w:rPr>
        <w:t xml:space="preserve">à la fin du bail </w:t>
      </w:r>
      <w:r w:rsidR="000C5D71">
        <w:rPr>
          <w:rFonts w:ascii="Times New Roman" w:hAnsi="Times New Roman" w:cs="Times New Roman"/>
          <w:sz w:val="24"/>
          <w:szCs w:val="24"/>
        </w:rPr>
        <w:t>le bien dans un état d’assolement, de fertilité et de propreté équivalent à celui existant lors de l’entrée en jouissance.</w:t>
      </w:r>
    </w:p>
    <w:p w14:paraId="681603B8" w14:textId="0C7AE513" w:rsidR="00623A0B" w:rsidRDefault="00082306" w:rsidP="00EB3733">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r w:rsidR="00E9179D">
        <w:rPr>
          <w:rFonts w:ascii="Times New Roman" w:hAnsi="Times New Roman" w:cs="Times New Roman"/>
          <w:sz w:val="24"/>
          <w:szCs w:val="24"/>
        </w:rPr>
        <w:t xml:space="preserve"> </w:t>
      </w:r>
      <w:r w:rsidR="00623A0B">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25959D25" w14:textId="77777777" w:rsidR="006F3068" w:rsidRDefault="006F3068" w:rsidP="00EB3733">
      <w:pPr>
        <w:jc w:val="both"/>
        <w:rPr>
          <w:rFonts w:ascii="Times New Roman" w:hAnsi="Times New Roman" w:cs="Times New Roman"/>
          <w:sz w:val="24"/>
          <w:szCs w:val="24"/>
        </w:rPr>
      </w:pPr>
    </w:p>
    <w:p w14:paraId="18E8808A" w14:textId="4D18A4FE" w:rsidR="006F3068" w:rsidRDefault="006F3068" w:rsidP="006F3068">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w:t>
      </w:r>
      <w:r w:rsidR="00920ECC">
        <w:rPr>
          <w:rFonts w:ascii="Times New Roman" w:hAnsi="Times New Roman" w:cs="Times New Roman"/>
          <w:b/>
          <w:bCs/>
          <w:smallCaps/>
          <w:sz w:val="24"/>
          <w:szCs w:val="24"/>
        </w:rPr>
        <w:t>6</w:t>
      </w:r>
      <w:r>
        <w:rPr>
          <w:rFonts w:ascii="Times New Roman" w:hAnsi="Times New Roman" w:cs="Times New Roman"/>
          <w:b/>
          <w:bCs/>
          <w:smallCaps/>
          <w:sz w:val="24"/>
          <w:szCs w:val="24"/>
        </w:rPr>
        <w:t> : clauses environnementales et liées à la situation du bien</w:t>
      </w:r>
    </w:p>
    <w:p w14:paraId="2A97FE15" w14:textId="44DF7B4D" w:rsidR="006F3068" w:rsidRPr="000D1ECF" w:rsidRDefault="00920ECC" w:rsidP="006F3068">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Ajouter, le cas échéant, les clauses environnementales permises pour les établissements publics</w:t>
      </w:r>
      <w:r w:rsidRPr="000D1ECF">
        <w:rPr>
          <w:rFonts w:ascii="Times New Roman" w:hAnsi="Times New Roman" w:cs="Times New Roman"/>
          <w:color w:val="808080" w:themeColor="background1" w:themeShade="80"/>
          <w:sz w:val="24"/>
          <w:szCs w:val="24"/>
        </w:rPr>
        <w:t xml:space="preserve"> ou les clauses liées à la situation du bien</w:t>
      </w:r>
      <w:r w:rsidR="006F3068" w:rsidRPr="000D1ECF">
        <w:rPr>
          <w:rFonts w:ascii="Times New Roman" w:hAnsi="Times New Roman" w:cs="Times New Roman"/>
          <w:color w:val="808080" w:themeColor="background1" w:themeShade="80"/>
          <w:sz w:val="24"/>
          <w:szCs w:val="24"/>
        </w:rPr>
        <w:t>.</w:t>
      </w: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 xml:space="preserve"> </w:t>
      </w:r>
    </w:p>
    <w:p w14:paraId="23FB3E34" w14:textId="776FFF4A" w:rsidR="006F3068" w:rsidRPr="00920ECC" w:rsidRDefault="006F3068" w:rsidP="006F3068">
      <w:pPr>
        <w:shd w:val="clear" w:color="auto" w:fill="FFFFFF"/>
        <w:spacing w:after="0" w:line="240" w:lineRule="auto"/>
        <w:jc w:val="both"/>
        <w:rPr>
          <w:rFonts w:ascii="Times New Roman" w:hAnsi="Times New Roman" w:cs="Times New Roman"/>
          <w:color w:val="000000"/>
          <w:sz w:val="24"/>
          <w:szCs w:val="24"/>
        </w:rPr>
      </w:pPr>
    </w:p>
    <w:p w14:paraId="1EA1BC7C" w14:textId="713C5C3E"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3AB98E8" w14:textId="32DE964D"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038D66D" w14:textId="319589CF"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0D485D7" w14:textId="468208CA"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0597FE16" w14:textId="32FB3728"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A58F346" w14:textId="77777777" w:rsidR="006F3068" w:rsidRDefault="006F3068" w:rsidP="00DA4043">
      <w:pPr>
        <w:jc w:val="both"/>
        <w:rPr>
          <w:rFonts w:ascii="Times New Roman" w:hAnsi="Times New Roman" w:cs="Times New Roman"/>
          <w:b/>
          <w:bCs/>
          <w:smallCaps/>
          <w:sz w:val="24"/>
          <w:szCs w:val="24"/>
        </w:rPr>
      </w:pPr>
    </w:p>
    <w:p w14:paraId="5972DD0C" w14:textId="3511F9B7"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2696FA71" w14:textId="77777777" w:rsidR="00DA4043" w:rsidRPr="00571E51"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91275CE" w14:textId="77BA64C3" w:rsidR="00DA4043"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44B88241" w14:textId="7569C35D" w:rsidR="006F3068" w:rsidRDefault="006F3068" w:rsidP="00DA4043">
      <w:pPr>
        <w:jc w:val="both"/>
        <w:rPr>
          <w:rFonts w:ascii="Times New Roman" w:hAnsi="Times New Roman" w:cs="Times New Roman"/>
          <w:sz w:val="24"/>
          <w:szCs w:val="24"/>
        </w:rPr>
      </w:pPr>
    </w:p>
    <w:p w14:paraId="7578B91F" w14:textId="27278BF5" w:rsidR="006F3068"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40497D27" w14:textId="0B6E86CB" w:rsidR="00983CD4" w:rsidRPr="00983CD4" w:rsidRDefault="00CA574B" w:rsidP="007F2BF9">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sidR="00406AB7">
        <w:rPr>
          <w:rFonts w:ascii="Times New Roman" w:hAnsi="Times New Roman" w:cs="Times New Roman"/>
          <w:sz w:val="24"/>
          <w:szCs w:val="24"/>
        </w:rPr>
        <w:t xml:space="preserve"> / autre : </w:t>
      </w:r>
      <w:r w:rsidR="007F2BF9">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de même que leurs risques locatifs pour tout le bien loué, auprès d'une compagnie notoirement solvable.</w:t>
      </w:r>
      <w:r w:rsidR="00983CD4" w:rsidRPr="00983CD4">
        <w:rPr>
          <w:rFonts w:ascii="Times New Roman" w:hAnsi="Times New Roman" w:cs="Times New Roman"/>
          <w:sz w:val="24"/>
          <w:szCs w:val="24"/>
        </w:rPr>
        <w:t xml:space="preserve"> </w:t>
      </w:r>
    </w:p>
    <w:p w14:paraId="60E4E411" w14:textId="6AC32D96" w:rsidR="006F3068" w:rsidRDefault="00983CD4" w:rsidP="00DA4043">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7A86B096" w14:textId="1C3159B0" w:rsidR="002A16B5" w:rsidRDefault="002A16B5" w:rsidP="00DA4043">
      <w:pPr>
        <w:jc w:val="both"/>
        <w:rPr>
          <w:rFonts w:ascii="Times New Roman" w:hAnsi="Times New Roman" w:cs="Times New Roman"/>
          <w:sz w:val="24"/>
          <w:szCs w:val="24"/>
        </w:rPr>
      </w:pPr>
    </w:p>
    <w:p w14:paraId="2C4A7DB2" w14:textId="01865614" w:rsidR="002A16B5" w:rsidRPr="00307F85" w:rsidRDefault="002A16B5"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sidR="002A20F6">
        <w:rPr>
          <w:rFonts w:ascii="Times New Roman" w:hAnsi="Times New Roman" w:cs="Times New Roman"/>
          <w:b/>
          <w:bCs/>
          <w:smallCaps/>
          <w:sz w:val="24"/>
          <w:szCs w:val="24"/>
        </w:rPr>
        <w:t>impôts et taxes</w:t>
      </w:r>
    </w:p>
    <w:p w14:paraId="4997FEBF" w14:textId="5639153E" w:rsidR="00230846" w:rsidRDefault="00230846" w:rsidP="00DA4043">
      <w:pPr>
        <w:jc w:val="both"/>
        <w:rPr>
          <w:rFonts w:ascii="Times New Roman" w:hAnsi="Times New Roman" w:cs="Times New Roman"/>
          <w:sz w:val="24"/>
          <w:szCs w:val="24"/>
        </w:rPr>
      </w:pPr>
      <w:r>
        <w:rPr>
          <w:rFonts w:ascii="Times New Roman" w:hAnsi="Times New Roman" w:cs="Times New Roman"/>
          <w:sz w:val="24"/>
          <w:szCs w:val="24"/>
        </w:rPr>
        <w:lastRenderedPageBreak/>
        <w:t>Le bailleur supportera le précompte immobilier et toutes impositions, frais ou autres charges quelconques afférentes aux biens loués.</w:t>
      </w:r>
    </w:p>
    <w:p w14:paraId="66640B26" w14:textId="65C5F230" w:rsidR="006F3068" w:rsidRPr="001E3F09" w:rsidRDefault="00B93073" w:rsidP="00DA4043">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217FA9" w14:textId="77777777" w:rsidR="00FF15A7" w:rsidRDefault="00FF15A7" w:rsidP="00DA4043">
      <w:pPr>
        <w:jc w:val="both"/>
        <w:rPr>
          <w:rFonts w:ascii="Times New Roman" w:hAnsi="Times New Roman" w:cs="Times New Roman"/>
          <w:b/>
          <w:bCs/>
          <w:sz w:val="24"/>
          <w:szCs w:val="24"/>
        </w:rPr>
      </w:pPr>
    </w:p>
    <w:p w14:paraId="14D48732" w14:textId="658E34F2"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w:t>
      </w:r>
      <w:r w:rsidR="00906322">
        <w:rPr>
          <w:rFonts w:ascii="Times New Roman" w:hAnsi="Times New Roman" w:cs="Times New Roman"/>
          <w:b/>
          <w:bCs/>
          <w:smallCaps/>
          <w:sz w:val="24"/>
          <w:szCs w:val="24"/>
        </w:rPr>
        <w:t>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6B80FA4D" w14:textId="143D8A22" w:rsidR="00DA4043" w:rsidRDefault="00DA4043" w:rsidP="00DA4043">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720FD027" w14:textId="77777777" w:rsidR="006F3068" w:rsidRDefault="006F3068" w:rsidP="00E0540E">
      <w:pPr>
        <w:jc w:val="both"/>
        <w:rPr>
          <w:rFonts w:ascii="Times New Roman" w:hAnsi="Times New Roman" w:cs="Times New Roman"/>
          <w:b/>
          <w:bCs/>
          <w:sz w:val="24"/>
          <w:szCs w:val="24"/>
        </w:rPr>
      </w:pPr>
    </w:p>
    <w:p w14:paraId="72CDDFA4" w14:textId="5039A2A8" w:rsidR="00B67C5E" w:rsidRDefault="00B67C5E" w:rsidP="00B67C5E">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1</w:t>
      </w:r>
      <w:r>
        <w:rPr>
          <w:rFonts w:ascii="Times New Roman" w:hAnsi="Times New Roman" w:cs="Times New Roman"/>
          <w:b/>
          <w:bCs/>
          <w:smallCaps/>
          <w:sz w:val="24"/>
          <w:szCs w:val="24"/>
        </w:rPr>
        <w:t> : autres droits et obligations des parties</w:t>
      </w:r>
    </w:p>
    <w:p w14:paraId="109EB247" w14:textId="0C5CBE14" w:rsidR="001E3F09" w:rsidRPr="00906322" w:rsidRDefault="00E0540E" w:rsidP="00D53680">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906322">
        <w:rPr>
          <w:rFonts w:ascii="Times New Roman" w:hAnsi="Times New Roman" w:cs="Times New Roman"/>
          <w:color w:val="000000"/>
          <w:sz w:val="24"/>
          <w:szCs w:val="24"/>
        </w:rPr>
        <w:t xml:space="preserve"> </w:t>
      </w:r>
      <w:r w:rsidR="007C51BE">
        <w:rPr>
          <w:rFonts w:ascii="Times New Roman" w:hAnsi="Times New Roman" w:cs="Times New Roman"/>
          <w:sz w:val="24"/>
          <w:szCs w:val="24"/>
        </w:rPr>
        <w:t>Le bailleur ne peut en aucun cas être tenu responsable des vols, dommages, ou tout autre risque et actes délictueux qui surviendraient.</w:t>
      </w:r>
    </w:p>
    <w:p w14:paraId="30582E49" w14:textId="51D2548D" w:rsidR="00623A0B" w:rsidRDefault="00C923C5" w:rsidP="00D53680">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0D028E6D" w14:textId="7C93DEDA" w:rsidR="00C923C5" w:rsidRPr="00C923C5" w:rsidRDefault="00C923C5" w:rsidP="00D53680">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00E255D6" w:rsidRPr="004B0990">
        <w:rPr>
          <w:rFonts w:ascii="Times New Roman" w:hAnsi="Times New Roman" w:cs="Times New Roman"/>
          <w:color w:val="000000" w:themeColor="text1"/>
          <w:sz w:val="24"/>
          <w:szCs w:val="24"/>
        </w:rPr>
        <w:t>huit</w:t>
      </w:r>
      <w:r w:rsidR="00241CB2" w:rsidRPr="004B0990">
        <w:rPr>
          <w:rFonts w:ascii="Times New Roman" w:hAnsi="Times New Roman" w:cs="Times New Roman"/>
          <w:color w:val="000000" w:themeColor="text1"/>
          <w:sz w:val="24"/>
          <w:szCs w:val="24"/>
        </w:rPr>
        <w:t xml:space="preserve"> jours, des </w:t>
      </w:r>
      <w:r w:rsidR="00241CB2">
        <w:rPr>
          <w:rFonts w:ascii="Times New Roman" w:hAnsi="Times New Roman" w:cs="Times New Roman"/>
          <w:sz w:val="24"/>
          <w:szCs w:val="24"/>
        </w:rPr>
        <w:t>usurpations qui viendraient à être commises sur les biens loués.</w:t>
      </w:r>
    </w:p>
    <w:p w14:paraId="3C46560E" w14:textId="072B783D" w:rsidR="00D53680" w:rsidRDefault="00E255B5" w:rsidP="007C51BE">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29B07BED" w14:textId="7A3DA65C" w:rsid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3ECBB99F" w14:textId="2FB7AE82" w:rsidR="00E255B5" w:rsidRP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E793F63" w14:textId="77777777" w:rsidR="007C51BE" w:rsidRPr="00E47E04" w:rsidRDefault="007C51BE" w:rsidP="00E0540E">
      <w:pPr>
        <w:jc w:val="both"/>
        <w:rPr>
          <w:rFonts w:ascii="Times New Roman" w:hAnsi="Times New Roman" w:cs="Times New Roman"/>
          <w:sz w:val="24"/>
          <w:szCs w:val="24"/>
        </w:rPr>
      </w:pPr>
    </w:p>
    <w:p w14:paraId="5D99D03C" w14:textId="358809DE" w:rsidR="00E0540E" w:rsidRDefault="00E255B5" w:rsidP="00EB3733">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2</w:t>
      </w:r>
      <w:r>
        <w:rPr>
          <w:rFonts w:ascii="Times New Roman" w:hAnsi="Times New Roman" w:cs="Times New Roman"/>
          <w:b/>
          <w:bCs/>
          <w:smallCaps/>
          <w:sz w:val="24"/>
          <w:szCs w:val="24"/>
        </w:rPr>
        <w:t> : cession, sous-l</w:t>
      </w:r>
      <w:r w:rsidR="002F3614">
        <w:rPr>
          <w:rFonts w:ascii="Times New Roman" w:hAnsi="Times New Roman" w:cs="Times New Roman"/>
          <w:b/>
          <w:bCs/>
          <w:smallCaps/>
          <w:sz w:val="24"/>
          <w:szCs w:val="24"/>
        </w:rPr>
        <w:t>ocation, échanges et décès</w:t>
      </w:r>
    </w:p>
    <w:p w14:paraId="3D816253" w14:textId="41A7DB70" w:rsidR="003D36DD" w:rsidRDefault="002F3614" w:rsidP="001F2EB4">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0909B04B" w14:textId="1C68B5D1" w:rsidR="00176C98" w:rsidRDefault="00176C98" w:rsidP="00176C98">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reconnaît savoir que </w:t>
      </w:r>
      <w:r>
        <w:rPr>
          <w:rFonts w:ascii="Times New Roman" w:hAnsi="Times New Roman" w:cs="Times New Roman"/>
          <w:color w:val="000000"/>
          <w:sz w:val="24"/>
          <w:szCs w:val="24"/>
        </w:rPr>
        <w:t>les cessions et sous-locations ne sont pas applicables au bail de courte durée</w:t>
      </w:r>
      <w:r w:rsidRPr="000E7BE3">
        <w:rPr>
          <w:rFonts w:ascii="Times New Roman" w:hAnsi="Times New Roman" w:cs="Times New Roman"/>
          <w:color w:val="000000"/>
          <w:sz w:val="24"/>
          <w:szCs w:val="24"/>
        </w:rPr>
        <w:t>.</w:t>
      </w:r>
    </w:p>
    <w:p w14:paraId="0C2FAD40" w14:textId="5AD07665" w:rsidR="000E7BE3"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2E750A8E" w14:textId="151986B4" w:rsidR="000E7BE3" w:rsidRPr="003335C1" w:rsidRDefault="00E117E6" w:rsidP="001F2EB4">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5DFF3CBA" w14:textId="3F43B77D" w:rsidR="000E7BE3" w:rsidRPr="002F3614"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lastRenderedPageBreak/>
        <w:t>Décès du preneur</w:t>
      </w:r>
    </w:p>
    <w:p w14:paraId="7B585577" w14:textId="0BC14A64" w:rsidR="009C1CC0"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ni conjoint survivant, ni descendants ou enfants adoptifs, ni descendants ou enfants adoptifs de son conjoint, ni conjoints desdits descendants ou enfants adoptifs. </w:t>
      </w:r>
    </w:p>
    <w:p w14:paraId="7A98ED04" w14:textId="114F8A9D" w:rsidR="00EE3A5F"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59AF3D80" w14:textId="77777777" w:rsidR="00EE3A5F" w:rsidRDefault="00EE3A5F" w:rsidP="000235A9">
      <w:pPr>
        <w:jc w:val="both"/>
        <w:rPr>
          <w:rFonts w:ascii="Times New Roman" w:hAnsi="Times New Roman" w:cs="Times New Roman"/>
          <w:sz w:val="24"/>
          <w:szCs w:val="24"/>
        </w:rPr>
      </w:pPr>
    </w:p>
    <w:p w14:paraId="20AA143E" w14:textId="7D1F6E3D" w:rsidR="00F2423F" w:rsidRDefault="00E33E53" w:rsidP="008F7F81">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3</w:t>
      </w:r>
      <w:r w:rsidR="008F7F81">
        <w:rPr>
          <w:rFonts w:ascii="Times New Roman" w:hAnsi="Times New Roman" w:cs="Times New Roman"/>
          <w:b/>
          <w:bCs/>
          <w:smallCaps/>
          <w:sz w:val="24"/>
          <w:szCs w:val="24"/>
        </w:rPr>
        <w:t> : mise en vente</w:t>
      </w:r>
    </w:p>
    <w:p w14:paraId="16C83764" w14:textId="4F89BFD9" w:rsidR="008F7F81" w:rsidRDefault="008F7F81" w:rsidP="008F7F81">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w:t>
      </w:r>
      <w:r w:rsidR="00B0606E">
        <w:rPr>
          <w:rFonts w:ascii="Times New Roman" w:hAnsi="Times New Roman" w:cs="Times New Roman"/>
          <w:sz w:val="24"/>
          <w:szCs w:val="24"/>
        </w:rPr>
        <w:t>, le preneur devr</w:t>
      </w:r>
      <w:r w:rsidR="007D55AD">
        <w:rPr>
          <w:rFonts w:ascii="Times New Roman" w:hAnsi="Times New Roman" w:cs="Times New Roman"/>
          <w:sz w:val="24"/>
          <w:szCs w:val="24"/>
        </w:rPr>
        <w:t xml:space="preserve">a </w:t>
      </w:r>
      <w:r w:rsidR="00B0606E">
        <w:rPr>
          <w:rFonts w:ascii="Times New Roman" w:hAnsi="Times New Roman" w:cs="Times New Roman"/>
          <w:sz w:val="24"/>
          <w:szCs w:val="24"/>
        </w:rPr>
        <w:t xml:space="preserve">laisser apposer des affiches aux endroits les plus propices, et laisser visiter les biens loués, aux jours et heures </w:t>
      </w:r>
      <w:r w:rsidR="007D55AD">
        <w:rPr>
          <w:rFonts w:ascii="Times New Roman" w:hAnsi="Times New Roman" w:cs="Times New Roman"/>
          <w:sz w:val="24"/>
          <w:szCs w:val="24"/>
        </w:rPr>
        <w:t>à convenir</w:t>
      </w:r>
      <w:r w:rsidR="009A29DF">
        <w:rPr>
          <w:rFonts w:ascii="Times New Roman" w:hAnsi="Times New Roman" w:cs="Times New Roman"/>
          <w:sz w:val="24"/>
          <w:szCs w:val="24"/>
        </w:rPr>
        <w:t xml:space="preserve"> avec le bailleur.</w:t>
      </w:r>
    </w:p>
    <w:p w14:paraId="5B1B3C55" w14:textId="31F7C05C" w:rsidR="009A29DF" w:rsidRDefault="009A29DF" w:rsidP="008F7F81">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16617DE2" w14:textId="783E4CC2" w:rsidR="00D91771" w:rsidRDefault="00C0680C" w:rsidP="008F7F81">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00845EFA" w:rsidRPr="00C0680C">
        <w:rPr>
          <w:rFonts w:ascii="Times New Roman" w:hAnsi="Times New Roman" w:cs="Times New Roman"/>
          <w:b/>
          <w:bCs/>
          <w:sz w:val="24"/>
          <w:szCs w:val="24"/>
        </w:rPr>
        <w:t>parcelle, un bloc de parcelles ou une partie de parcelle</w:t>
      </w:r>
      <w:r w:rsidR="00845EFA" w:rsidRPr="00487DED">
        <w:rPr>
          <w:rFonts w:ascii="Times New Roman" w:hAnsi="Times New Roman" w:cs="Times New Roman"/>
          <w:sz w:val="24"/>
          <w:szCs w:val="24"/>
        </w:rPr>
        <w:t xml:space="preserve"> </w:t>
      </w:r>
    </w:p>
    <w:p w14:paraId="0913AB63" w14:textId="629A35F7" w:rsidR="000D1ECF" w:rsidRPr="000D1ECF" w:rsidRDefault="000D1ECF" w:rsidP="008F7F81">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Uniquement si le bailleur loue au même preneur un ensemble de parcelles d’un même tenant faisant partie d’un même bail ]</w:t>
      </w:r>
    </w:p>
    <w:p w14:paraId="76423B8F" w14:textId="3A637674" w:rsidR="00A30FA5" w:rsidRPr="00487DED" w:rsidRDefault="00A30FA5" w:rsidP="008F7F81">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48FCDA53"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7507B2B"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5591F25E" w14:textId="77777777" w:rsidR="00487DED" w:rsidRPr="00487DED" w:rsidRDefault="00487DED" w:rsidP="00487DED">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5B0BE081" w14:textId="77777777" w:rsidR="00487DED" w:rsidRPr="00487DED" w:rsidRDefault="00487DED" w:rsidP="00487DED">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71B0A554"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20C37A02"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62C6730"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EBCBDE2" w14:textId="362DCB94" w:rsidR="00A30FA5" w:rsidRPr="00487DED" w:rsidRDefault="00487DED" w:rsidP="000D1ECF">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4C6A32C" w14:textId="3F757DA8" w:rsidR="003400A7" w:rsidRPr="00487DED" w:rsidRDefault="003400A7" w:rsidP="008F7F81">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75FDFBDE" w14:textId="3182C402" w:rsidR="00E71106" w:rsidRPr="00487DED" w:rsidRDefault="00BD265F" w:rsidP="008F7F81">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r w:rsidR="00487DED" w:rsidRPr="00487DED">
        <w:rPr>
          <w:rFonts w:ascii="Times New Roman" w:hAnsi="Times New Roman" w:cs="Times New Roman"/>
          <w:sz w:val="24"/>
          <w:szCs w:val="24"/>
        </w:rPr>
        <w:t xml:space="preserve"> </w:t>
      </w:r>
      <w:r w:rsidR="00E71106" w:rsidRPr="00487DED">
        <w:rPr>
          <w:rFonts w:ascii="Times New Roman" w:hAnsi="Times New Roman" w:cs="Times New Roman"/>
          <w:sz w:val="24"/>
          <w:szCs w:val="24"/>
        </w:rPr>
        <w:t xml:space="preserve">Le bail se poursuivra sur les autres biens faisant l’objet </w:t>
      </w:r>
      <w:r w:rsidR="00E71106" w:rsidRPr="00487DED">
        <w:rPr>
          <w:rFonts w:ascii="Times New Roman" w:hAnsi="Times New Roman" w:cs="Times New Roman"/>
          <w:sz w:val="24"/>
          <w:szCs w:val="24"/>
        </w:rPr>
        <w:lastRenderedPageBreak/>
        <w:t>du présent bail. Le montant du fermage sera adapté pour tenir compte de la diminution de la superficie louée.</w:t>
      </w:r>
    </w:p>
    <w:p w14:paraId="362883A5" w14:textId="4B4F31D3" w:rsidR="00A8033D" w:rsidRDefault="00A8033D" w:rsidP="008F7F81">
      <w:pPr>
        <w:jc w:val="both"/>
        <w:rPr>
          <w:rFonts w:ascii="Times New Roman" w:hAnsi="Times New Roman" w:cs="Times New Roman"/>
          <w:sz w:val="24"/>
          <w:szCs w:val="24"/>
        </w:rPr>
      </w:pPr>
    </w:p>
    <w:p w14:paraId="5B72C47C" w14:textId="5E00A3AB" w:rsidR="00F2423F" w:rsidRPr="001E0A1A" w:rsidRDefault="00A8033D" w:rsidP="001E0A1A">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4</w:t>
      </w:r>
      <w:r>
        <w:rPr>
          <w:rFonts w:ascii="Times New Roman" w:hAnsi="Times New Roman" w:cs="Times New Roman"/>
          <w:b/>
          <w:bCs/>
          <w:smallCaps/>
          <w:sz w:val="24"/>
          <w:szCs w:val="24"/>
        </w:rPr>
        <w:t> : fin de bail</w:t>
      </w:r>
    </w:p>
    <w:p w14:paraId="06AD7096" w14:textId="05EF994B" w:rsidR="006D3869" w:rsidRPr="003335C1" w:rsidRDefault="001E0A1A" w:rsidP="006D3869">
      <w:pPr>
        <w:jc w:val="both"/>
        <w:rPr>
          <w:rFonts w:ascii="Times New Roman" w:hAnsi="Times New Roman" w:cs="Times New Roman"/>
          <w:b/>
          <w:bCs/>
          <w:sz w:val="24"/>
          <w:szCs w:val="24"/>
        </w:rPr>
      </w:pPr>
      <w:r>
        <w:rPr>
          <w:rFonts w:ascii="Times New Roman" w:hAnsi="Times New Roman" w:cs="Times New Roman"/>
          <w:sz w:val="24"/>
          <w:szCs w:val="24"/>
        </w:rPr>
        <w:t>Le présent bail à ferme peut prendre fin pour les raisons suivantes :</w:t>
      </w:r>
      <w:r w:rsidR="006D3869">
        <w:rPr>
          <w:rFonts w:ascii="Times New Roman" w:hAnsi="Times New Roman" w:cs="Times New Roman"/>
          <w:sz w:val="24"/>
          <w:szCs w:val="24"/>
        </w:rPr>
        <w:t xml:space="preserve"> </w:t>
      </w:r>
    </w:p>
    <w:p w14:paraId="372C9DBF" w14:textId="7DB78F38" w:rsidR="00F3365E" w:rsidRDefault="00F3365E"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05FE41F8" w14:textId="182D711B" w:rsidR="00F3365E" w:rsidRDefault="000C52DA"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r w:rsidR="00907904">
        <w:rPr>
          <w:rFonts w:ascii="Times New Roman" w:hAnsi="Times New Roman" w:cs="Times New Roman"/>
          <w:sz w:val="24"/>
          <w:szCs w:val="24"/>
        </w:rPr>
        <w:t>.</w:t>
      </w:r>
    </w:p>
    <w:p w14:paraId="2258E47D" w14:textId="1DA97EFC" w:rsidR="00907904" w:rsidRPr="00E201A9" w:rsidRDefault="00907904"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0A794E56" w14:textId="397BF0DC" w:rsidR="00907904" w:rsidRDefault="00907904"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r w:rsidR="00E201A9">
        <w:rPr>
          <w:rFonts w:ascii="Times New Roman" w:hAnsi="Times New Roman" w:cs="Times New Roman"/>
          <w:sz w:val="24"/>
          <w:szCs w:val="24"/>
        </w:rPr>
        <w:t>.</w:t>
      </w:r>
    </w:p>
    <w:p w14:paraId="62D3FDDD" w14:textId="104EE120" w:rsidR="00E201A9" w:rsidRPr="00E201A9" w:rsidRDefault="00E201A9"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61C55120" w14:textId="772F6A96" w:rsidR="00156D3F" w:rsidRDefault="00E201A9"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r w:rsidR="00E9179D">
        <w:rPr>
          <w:rFonts w:ascii="Times New Roman" w:hAnsi="Times New Roman" w:cs="Times New Roman"/>
          <w:sz w:val="24"/>
          <w:szCs w:val="24"/>
        </w:rPr>
        <w:t xml:space="preserve"> </w:t>
      </w:r>
      <w:r w:rsidR="00156D3F">
        <w:rPr>
          <w:rFonts w:ascii="Times New Roman" w:hAnsi="Times New Roman" w:cs="Times New Roman"/>
          <w:sz w:val="24"/>
          <w:szCs w:val="24"/>
        </w:rPr>
        <w:t>Il peut notamment donner congé :</w:t>
      </w:r>
    </w:p>
    <w:p w14:paraId="1713CCB5" w14:textId="7118FFFD" w:rsidR="0093738D" w:rsidRDefault="007F29F0" w:rsidP="00F3365E">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 xml:space="preserve">1° </w:t>
      </w:r>
      <w:r w:rsidR="00772067" w:rsidRPr="00D12813">
        <w:rPr>
          <w:rFonts w:ascii="Times New Roman" w:hAnsi="Times New Roman" w:cs="Times New Roman"/>
          <w:b/>
          <w:bCs/>
          <w:sz w:val="24"/>
          <w:szCs w:val="24"/>
        </w:rPr>
        <w:t xml:space="preserve">à tout moment, en vue de donner </w:t>
      </w:r>
      <w:r w:rsidR="00DE1EB8" w:rsidRPr="00D12813">
        <w:rPr>
          <w:rFonts w:ascii="Times New Roman" w:hAnsi="Times New Roman" w:cs="Times New Roman"/>
          <w:b/>
          <w:bCs/>
          <w:sz w:val="24"/>
          <w:szCs w:val="24"/>
        </w:rPr>
        <w:t>aux biens une affectation conforme à leur destination finale</w:t>
      </w:r>
      <w:r w:rsidR="00373553">
        <w:rPr>
          <w:rFonts w:ascii="Times New Roman" w:hAnsi="Times New Roman" w:cs="Times New Roman"/>
          <w:sz w:val="24"/>
          <w:szCs w:val="24"/>
        </w:rPr>
        <w:t xml:space="preserve">, moyennant un préavis de </w:t>
      </w:r>
      <w:r w:rsidR="00373553" w:rsidRPr="00DA36EF">
        <w:rPr>
          <w:rFonts w:ascii="Times New Roman" w:hAnsi="Times New Roman" w:cs="Times New Roman"/>
          <w:i/>
          <w:iCs/>
          <w:sz w:val="24"/>
          <w:szCs w:val="24"/>
        </w:rPr>
        <w:t>minimum</w:t>
      </w:r>
      <w:r w:rsidR="00373553">
        <w:rPr>
          <w:rFonts w:ascii="Times New Roman" w:hAnsi="Times New Roman" w:cs="Times New Roman"/>
          <w:sz w:val="24"/>
          <w:szCs w:val="24"/>
        </w:rPr>
        <w:t xml:space="preserve"> trois mois et la possibilité pour le preneur d’enlever la récolte croissante, dans les conditions prévues à l’article 6</w:t>
      </w:r>
      <w:r w:rsidR="00D52B8B">
        <w:rPr>
          <w:rFonts w:ascii="Times New Roman" w:hAnsi="Times New Roman" w:cs="Times New Roman"/>
          <w:sz w:val="24"/>
          <w:szCs w:val="24"/>
        </w:rPr>
        <w:t>, §1</w:t>
      </w:r>
      <w:r w:rsidR="00D52B8B" w:rsidRPr="00D52B8B">
        <w:rPr>
          <w:rFonts w:ascii="Times New Roman" w:hAnsi="Times New Roman" w:cs="Times New Roman"/>
          <w:sz w:val="24"/>
          <w:szCs w:val="24"/>
          <w:vertAlign w:val="superscript"/>
        </w:rPr>
        <w:t>er</w:t>
      </w:r>
      <w:r w:rsidR="00373553">
        <w:rPr>
          <w:rFonts w:ascii="Times New Roman" w:hAnsi="Times New Roman" w:cs="Times New Roman"/>
          <w:sz w:val="24"/>
          <w:szCs w:val="24"/>
        </w:rPr>
        <w:t>.</w:t>
      </w:r>
    </w:p>
    <w:p w14:paraId="280492B1" w14:textId="67219042" w:rsidR="00F26A56" w:rsidRDefault="007F29F0" w:rsidP="006E530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w:t>
      </w:r>
      <w:r w:rsidR="009052E1" w:rsidRPr="00F24DFE">
        <w:rPr>
          <w:rFonts w:ascii="Times New Roman" w:hAnsi="Times New Roman" w:cs="Times New Roman"/>
          <w:b/>
          <w:bCs/>
          <w:sz w:val="24"/>
          <w:szCs w:val="24"/>
        </w:rPr>
        <w:t xml:space="preserve"> </w:t>
      </w:r>
      <w:r w:rsidR="00FE4099" w:rsidRPr="00F24DFE">
        <w:rPr>
          <w:rFonts w:ascii="Times New Roman" w:hAnsi="Times New Roman" w:cs="Times New Roman"/>
          <w:b/>
          <w:bCs/>
          <w:sz w:val="24"/>
          <w:szCs w:val="24"/>
        </w:rPr>
        <w:t xml:space="preserve">en cas de </w:t>
      </w:r>
      <w:r w:rsidR="00DA3BCA" w:rsidRPr="00F24DFE">
        <w:rPr>
          <w:rFonts w:ascii="Times New Roman" w:hAnsi="Times New Roman" w:cs="Times New Roman"/>
          <w:b/>
          <w:bCs/>
          <w:sz w:val="24"/>
          <w:szCs w:val="24"/>
        </w:rPr>
        <w:t>décès du preneur</w:t>
      </w:r>
      <w:r w:rsidR="006E530D">
        <w:rPr>
          <w:rFonts w:ascii="Times New Roman" w:hAnsi="Times New Roman" w:cs="Times New Roman"/>
          <w:b/>
          <w:bCs/>
          <w:sz w:val="24"/>
          <w:szCs w:val="24"/>
        </w:rPr>
        <w:t> </w:t>
      </w:r>
      <w:r w:rsidR="006E530D">
        <w:rPr>
          <w:rFonts w:ascii="Times New Roman" w:hAnsi="Times New Roman" w:cs="Times New Roman"/>
          <w:sz w:val="24"/>
          <w:szCs w:val="24"/>
        </w:rPr>
        <w:t>:</w:t>
      </w:r>
      <w:r w:rsidR="00453E96">
        <w:rPr>
          <w:rFonts w:ascii="Times New Roman" w:hAnsi="Times New Roman" w:cs="Times New Roman"/>
          <w:sz w:val="24"/>
          <w:szCs w:val="24"/>
        </w:rPr>
        <w:t xml:space="preserve"> </w:t>
      </w:r>
      <w:r w:rsidR="006E530D"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006E530D" w:rsidRPr="006E530D">
        <w:rPr>
          <w:rFonts w:ascii="Times New Roman" w:hAnsi="Times New Roman" w:cs="Times New Roman"/>
          <w:sz w:val="24"/>
          <w:szCs w:val="24"/>
        </w:rPr>
        <w:t>à l’article 39.</w:t>
      </w:r>
    </w:p>
    <w:p w14:paraId="24C7851D" w14:textId="77B85263" w:rsidR="00C87A29" w:rsidRPr="0023062D" w:rsidRDefault="0023062D" w:rsidP="0023062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sidR="004974CB">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sidR="004974CB">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64413FBF" w14:textId="753D98AC" w:rsidR="006E7F76" w:rsidRDefault="00C93DD0" w:rsidP="00F3365E">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007F29F0" w:rsidRPr="00751234">
        <w:rPr>
          <w:rFonts w:ascii="Times New Roman" w:hAnsi="Times New Roman" w:cs="Times New Roman"/>
          <w:b/>
          <w:bCs/>
          <w:sz w:val="24"/>
          <w:szCs w:val="24"/>
        </w:rPr>
        <w:t>°</w:t>
      </w:r>
      <w:r w:rsidR="009052E1" w:rsidRPr="00751234">
        <w:rPr>
          <w:rFonts w:ascii="Times New Roman" w:hAnsi="Times New Roman" w:cs="Times New Roman"/>
          <w:b/>
          <w:bCs/>
          <w:sz w:val="24"/>
          <w:szCs w:val="24"/>
        </w:rPr>
        <w:t xml:space="preserve"> </w:t>
      </w:r>
      <w:r w:rsidR="00202106" w:rsidRPr="00751234">
        <w:rPr>
          <w:rFonts w:ascii="Times New Roman" w:hAnsi="Times New Roman" w:cs="Times New Roman"/>
          <w:b/>
          <w:bCs/>
          <w:sz w:val="24"/>
          <w:szCs w:val="24"/>
        </w:rPr>
        <w:t xml:space="preserve">à tout moment, </w:t>
      </w:r>
      <w:r w:rsidR="002C77B6" w:rsidRPr="00751234">
        <w:rPr>
          <w:rFonts w:ascii="Times New Roman" w:hAnsi="Times New Roman" w:cs="Times New Roman"/>
          <w:b/>
          <w:bCs/>
          <w:sz w:val="24"/>
          <w:szCs w:val="24"/>
        </w:rPr>
        <w:t xml:space="preserve">en vue de procéder à la </w:t>
      </w:r>
      <w:r w:rsidR="009052E1" w:rsidRPr="00751234">
        <w:rPr>
          <w:rFonts w:ascii="Times New Roman" w:hAnsi="Times New Roman" w:cs="Times New Roman"/>
          <w:b/>
          <w:bCs/>
          <w:sz w:val="24"/>
          <w:szCs w:val="24"/>
        </w:rPr>
        <w:t>vente</w:t>
      </w:r>
      <w:r w:rsidR="002C77B6" w:rsidRPr="00751234">
        <w:rPr>
          <w:rFonts w:ascii="Times New Roman" w:hAnsi="Times New Roman" w:cs="Times New Roman"/>
          <w:b/>
          <w:bCs/>
          <w:sz w:val="24"/>
          <w:szCs w:val="24"/>
        </w:rPr>
        <w:t xml:space="preserve"> d</w:t>
      </w:r>
      <w:r w:rsidR="000C3BCF" w:rsidRPr="00751234">
        <w:rPr>
          <w:rFonts w:ascii="Times New Roman" w:hAnsi="Times New Roman" w:cs="Times New Roman"/>
          <w:b/>
          <w:bCs/>
          <w:sz w:val="24"/>
          <w:szCs w:val="24"/>
        </w:rPr>
        <w:t>e partie du bien loué</w:t>
      </w:r>
      <w:r w:rsidR="000C3BCF">
        <w:rPr>
          <w:rFonts w:ascii="Times New Roman" w:hAnsi="Times New Roman" w:cs="Times New Roman"/>
          <w:sz w:val="24"/>
          <w:szCs w:val="24"/>
        </w:rPr>
        <w:t>, dans les conditions pré</w:t>
      </w:r>
      <w:r w:rsidR="00BB21D4">
        <w:rPr>
          <w:rFonts w:ascii="Times New Roman" w:hAnsi="Times New Roman" w:cs="Times New Roman"/>
          <w:sz w:val="24"/>
          <w:szCs w:val="24"/>
        </w:rPr>
        <w:t xml:space="preserve">vues par l’article 6, §4, et moyennant un préavis de </w:t>
      </w:r>
      <w:r w:rsidR="00DE0337" w:rsidRPr="00DE0337">
        <w:rPr>
          <w:rFonts w:ascii="Times New Roman" w:hAnsi="Times New Roman" w:cs="Times New Roman"/>
          <w:i/>
          <w:iCs/>
          <w:sz w:val="24"/>
          <w:szCs w:val="24"/>
        </w:rPr>
        <w:t>minimum</w:t>
      </w:r>
      <w:r w:rsidR="00DE0337">
        <w:rPr>
          <w:rFonts w:ascii="Times New Roman" w:hAnsi="Times New Roman" w:cs="Times New Roman"/>
          <w:sz w:val="24"/>
          <w:szCs w:val="24"/>
        </w:rPr>
        <w:t xml:space="preserve"> six mois précédant la vente</w:t>
      </w:r>
      <w:r w:rsidR="00C43BF8">
        <w:rPr>
          <w:rFonts w:ascii="Times New Roman" w:hAnsi="Times New Roman" w:cs="Times New Roman"/>
          <w:sz w:val="24"/>
          <w:szCs w:val="24"/>
        </w:rPr>
        <w:t>.</w:t>
      </w:r>
    </w:p>
    <w:p w14:paraId="7E385CD4" w14:textId="6F1AFFC3" w:rsidR="00DD0479" w:rsidRDefault="00FC10EC" w:rsidP="00DD0479">
      <w:pPr>
        <w:shd w:val="clear" w:color="auto" w:fill="FFFFFF"/>
        <w:jc w:val="both"/>
        <w:rPr>
          <w:rFonts w:ascii="Times New Roman" w:hAnsi="Times New Roman" w:cs="Times New Roman"/>
          <w:i/>
          <w:iCs/>
          <w:sz w:val="24"/>
          <w:szCs w:val="24"/>
        </w:rPr>
      </w:pPr>
      <w:r>
        <w:rPr>
          <w:rFonts w:ascii="Times New Roman" w:hAnsi="Times New Roman" w:cs="Times New Roman"/>
          <w:b/>
          <w:bCs/>
          <w:sz w:val="24"/>
          <w:szCs w:val="24"/>
        </w:rPr>
        <w:t>4</w:t>
      </w:r>
      <w:r w:rsidR="00DD0479" w:rsidRPr="003A69EA">
        <w:rPr>
          <w:rFonts w:ascii="Times New Roman" w:hAnsi="Times New Roman" w:cs="Times New Roman"/>
          <w:b/>
          <w:bCs/>
          <w:sz w:val="24"/>
          <w:szCs w:val="24"/>
        </w:rPr>
        <w:t>° à tout moment aussitôt que le preneur a at</w:t>
      </w:r>
      <w:r w:rsidR="00DD0479">
        <w:rPr>
          <w:rFonts w:ascii="Times New Roman" w:hAnsi="Times New Roman" w:cs="Times New Roman"/>
          <w:b/>
          <w:bCs/>
          <w:sz w:val="24"/>
          <w:szCs w:val="24"/>
        </w:rPr>
        <w:t>teint l’âge légal de la pension</w:t>
      </w:r>
      <w:r w:rsidR="00DD0479">
        <w:rPr>
          <w:rFonts w:ascii="Times New Roman" w:hAnsi="Times New Roman" w:cs="Times New Roman"/>
          <w:sz w:val="24"/>
          <w:szCs w:val="24"/>
        </w:rPr>
        <w:t>, dans les conditions prévues par l’article 8</w:t>
      </w:r>
      <w:r w:rsidR="00DD0479" w:rsidRPr="00F6407A">
        <w:rPr>
          <w:rFonts w:ascii="Times New Roman" w:hAnsi="Times New Roman" w:cs="Times New Roman"/>
          <w:i/>
          <w:iCs/>
          <w:sz w:val="24"/>
          <w:szCs w:val="24"/>
        </w:rPr>
        <w:t>bis</w:t>
      </w:r>
      <w:r w:rsidR="00DD0479">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sidR="00DD0479">
        <w:rPr>
          <w:rFonts w:ascii="Times New Roman" w:hAnsi="Times New Roman" w:cs="Times New Roman"/>
          <w:i/>
          <w:iCs/>
          <w:sz w:val="24"/>
          <w:szCs w:val="24"/>
        </w:rPr>
        <w:t>.</w:t>
      </w:r>
    </w:p>
    <w:p w14:paraId="79D2BD18" w14:textId="7004CB91" w:rsidR="00FC10EC" w:rsidRPr="00FC10EC" w:rsidRDefault="00FC10EC"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Pr="003A69EA">
        <w:rPr>
          <w:rFonts w:ascii="Times New Roman" w:hAnsi="Times New Roman" w:cs="Times New Roman"/>
          <w:b/>
          <w:bCs/>
          <w:sz w:val="24"/>
          <w:szCs w:val="24"/>
        </w:rPr>
        <w:t>°</w:t>
      </w:r>
      <w:r>
        <w:rPr>
          <w:rFonts w:ascii="Times New Roman" w:hAnsi="Times New Roman" w:cs="Times New Roman"/>
          <w:b/>
          <w:bCs/>
          <w:sz w:val="24"/>
          <w:szCs w:val="24"/>
        </w:rPr>
        <w:t xml:space="preserve"> au moins six mois avant l’expiration de la durée convenue</w:t>
      </w:r>
      <w:r>
        <w:rPr>
          <w:rFonts w:ascii="Times New Roman" w:hAnsi="Times New Roman" w:cs="Times New Roman"/>
          <w:bCs/>
          <w:sz w:val="24"/>
          <w:szCs w:val="24"/>
        </w:rPr>
        <w:t xml:space="preserve"> et sans motif.</w:t>
      </w:r>
    </w:p>
    <w:p w14:paraId="534E2022" w14:textId="7733A093" w:rsidR="00DD0479" w:rsidRDefault="00DD0479" w:rsidP="00DD0479">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2A41AA5" w14:textId="77777777" w:rsidR="00DD0479" w:rsidRDefault="00DD0479" w:rsidP="00DD0479">
      <w:pPr>
        <w:shd w:val="clear" w:color="auto" w:fill="FFFFFF"/>
        <w:jc w:val="both"/>
        <w:rPr>
          <w:rFonts w:ascii="Times New Roman" w:hAnsi="Times New Roman" w:cs="Times New Roman"/>
          <w:b/>
          <w:sz w:val="24"/>
          <w:szCs w:val="24"/>
        </w:rPr>
      </w:pPr>
    </w:p>
    <w:p w14:paraId="484E5E6D" w14:textId="76D22442" w:rsidR="009A526B" w:rsidRPr="0018676D" w:rsidRDefault="00626333" w:rsidP="00F3365E">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76C5E97D" w14:textId="4A7545D5" w:rsidR="00626333" w:rsidRDefault="00626333"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053D8A93" w14:textId="493BEC8F"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1AEF08A9" w14:textId="213FD0E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83DEF08" w14:textId="5ADCC45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626521DC" w14:textId="1823FEF6"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37F8DF63" w14:textId="6F7E884A"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643F7066" w14:textId="499A4293"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3DF8E3B5" w14:textId="1A7408CF" w:rsidR="00626333" w:rsidRPr="0018676D" w:rsidRDefault="00FD4C4A" w:rsidP="00626333">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C66CEA5" w14:textId="62C26727" w:rsidR="00FD4C4A" w:rsidRPr="00626333" w:rsidRDefault="00FD4C4A" w:rsidP="0062633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B018DFC" w14:textId="55B0C18E" w:rsidR="009A526B" w:rsidRDefault="009A526B" w:rsidP="00F3365E">
      <w:pPr>
        <w:shd w:val="clear" w:color="auto" w:fill="FFFFFF"/>
        <w:jc w:val="both"/>
        <w:rPr>
          <w:rFonts w:ascii="Times New Roman" w:hAnsi="Times New Roman" w:cs="Times New Roman"/>
          <w:sz w:val="24"/>
          <w:szCs w:val="24"/>
        </w:rPr>
      </w:pPr>
    </w:p>
    <w:p w14:paraId="78FE5516" w14:textId="126B99DE" w:rsidR="009A526B" w:rsidRDefault="0018676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5</w:t>
      </w:r>
      <w:r>
        <w:rPr>
          <w:rFonts w:ascii="Times New Roman" w:hAnsi="Times New Roman" w:cs="Times New Roman"/>
          <w:b/>
          <w:bCs/>
          <w:smallCaps/>
          <w:sz w:val="24"/>
          <w:szCs w:val="24"/>
        </w:rPr>
        <w:t> :</w:t>
      </w:r>
      <w:r w:rsidR="0095558D">
        <w:rPr>
          <w:rFonts w:ascii="Times New Roman" w:hAnsi="Times New Roman" w:cs="Times New Roman"/>
          <w:b/>
          <w:bCs/>
          <w:smallCaps/>
          <w:sz w:val="24"/>
          <w:szCs w:val="24"/>
        </w:rPr>
        <w:t xml:space="preserve"> indemnité et transmission</w:t>
      </w:r>
    </w:p>
    <w:p w14:paraId="270C237B" w14:textId="562C70A1" w:rsidR="0095558D" w:rsidRDefault="0095558D"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01E9AE61" w14:textId="5277A2C6" w:rsidR="0095558D"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2AC5E0B" w14:textId="27448E93" w:rsidR="007F58DE" w:rsidRPr="004E3A73" w:rsidRDefault="007F58DE" w:rsidP="00F3365E">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0C1E5A2C" w14:textId="2FE3EAD6" w:rsidR="007F58DE"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En cas de résiliation du bail prononcée au tort du preneur, celui-ci devra, sans préjudice de tous autres dommages-intérêts, payer une indemnité de rupture correspondant </w:t>
      </w:r>
      <w:r w:rsidR="004E3A73">
        <w:rPr>
          <w:rFonts w:ascii="Times New Roman" w:hAnsi="Times New Roman" w:cs="Times New Roman"/>
          <w:sz w:val="24"/>
          <w:szCs w:val="24"/>
        </w:rPr>
        <w:t>à tout le moins à la perte subie pendant le temps nécessaire à la relocation.</w:t>
      </w:r>
    </w:p>
    <w:p w14:paraId="55B4D108" w14:textId="14C41014" w:rsidR="00FA5C0D" w:rsidRDefault="00FA5C0D" w:rsidP="00F3365E">
      <w:pPr>
        <w:shd w:val="clear" w:color="auto" w:fill="FFFFFF"/>
        <w:jc w:val="both"/>
        <w:rPr>
          <w:rFonts w:ascii="Times New Roman" w:hAnsi="Times New Roman" w:cs="Times New Roman"/>
          <w:sz w:val="24"/>
          <w:szCs w:val="24"/>
        </w:rPr>
      </w:pPr>
    </w:p>
    <w:p w14:paraId="40A97F85" w14:textId="5EFE6884" w:rsidR="00FA5C0D" w:rsidRDefault="00FA5C0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6</w:t>
      </w:r>
      <w:r>
        <w:rPr>
          <w:rFonts w:ascii="Times New Roman" w:hAnsi="Times New Roman" w:cs="Times New Roman"/>
          <w:b/>
          <w:bCs/>
          <w:smallCaps/>
          <w:sz w:val="24"/>
          <w:szCs w:val="24"/>
        </w:rPr>
        <w:t> : solidarité et indivisibilité</w:t>
      </w:r>
    </w:p>
    <w:p w14:paraId="3E30B11B" w14:textId="009BC356" w:rsidR="00FA5C0D" w:rsidRDefault="00FA5C0D"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72A164CC" w14:textId="3581C962" w:rsidR="003D4371" w:rsidRPr="00FA5C0D" w:rsidRDefault="003D4371"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0C0FB999" w14:textId="1CF764D0" w:rsidR="009A526B" w:rsidRDefault="009A526B" w:rsidP="00F3365E">
      <w:pPr>
        <w:shd w:val="clear" w:color="auto" w:fill="FFFFFF"/>
        <w:jc w:val="both"/>
        <w:rPr>
          <w:rFonts w:ascii="Times New Roman" w:hAnsi="Times New Roman" w:cs="Times New Roman"/>
          <w:sz w:val="24"/>
          <w:szCs w:val="24"/>
        </w:rPr>
      </w:pPr>
    </w:p>
    <w:p w14:paraId="59E3520F" w14:textId="4E39E501" w:rsidR="00133215" w:rsidRDefault="00897EF5"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7</w:t>
      </w:r>
      <w:r>
        <w:rPr>
          <w:rFonts w:ascii="Times New Roman" w:hAnsi="Times New Roman" w:cs="Times New Roman"/>
          <w:b/>
          <w:bCs/>
          <w:smallCaps/>
          <w:sz w:val="24"/>
          <w:szCs w:val="24"/>
        </w:rPr>
        <w:t xml:space="preserve"> : </w:t>
      </w:r>
      <w:r w:rsidR="00036170">
        <w:rPr>
          <w:rFonts w:ascii="Times New Roman" w:hAnsi="Times New Roman" w:cs="Times New Roman"/>
          <w:b/>
          <w:bCs/>
          <w:smallCaps/>
          <w:sz w:val="24"/>
          <w:szCs w:val="24"/>
        </w:rPr>
        <w:t>détails non réglés par le présent contrat</w:t>
      </w:r>
    </w:p>
    <w:p w14:paraId="7146B7EB" w14:textId="61D702D9" w:rsidR="00897EF5" w:rsidRDefault="00897EF5" w:rsidP="00F3365E">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136AEA33" w14:textId="07A76DF0" w:rsidR="00F70E25" w:rsidRDefault="00F70E25" w:rsidP="00F3365E">
      <w:pPr>
        <w:shd w:val="clear" w:color="auto" w:fill="FFFFFF"/>
        <w:jc w:val="both"/>
        <w:rPr>
          <w:rFonts w:ascii="Times New Roman" w:hAnsi="Times New Roman" w:cs="Times New Roman"/>
          <w:color w:val="000000"/>
          <w:sz w:val="24"/>
          <w:szCs w:val="24"/>
        </w:rPr>
      </w:pPr>
    </w:p>
    <w:p w14:paraId="3D3147A3" w14:textId="621CA082" w:rsidR="00F70E25" w:rsidRDefault="00F70E25" w:rsidP="00F3365E">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8</w:t>
      </w:r>
      <w:r>
        <w:rPr>
          <w:rFonts w:ascii="Times New Roman" w:hAnsi="Times New Roman" w:cs="Times New Roman"/>
          <w:b/>
          <w:bCs/>
          <w:smallCaps/>
          <w:sz w:val="24"/>
          <w:szCs w:val="24"/>
        </w:rPr>
        <w:t> : enregistrement</w:t>
      </w:r>
    </w:p>
    <w:p w14:paraId="56A70E62" w14:textId="72F4082A" w:rsidR="00A92288" w:rsidRDefault="00C03DC8"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w:t>
      </w:r>
      <w:r w:rsidR="00D60E9E">
        <w:rPr>
          <w:rFonts w:ascii="Times New Roman" w:hAnsi="Times New Roman" w:cs="Times New Roman"/>
          <w:color w:val="000000"/>
          <w:sz w:val="24"/>
          <w:szCs w:val="24"/>
        </w:rPr>
        <w:t xml:space="preserve">, 2, b) du Code des droits d’enregistrement, le présent contrat de bail est </w:t>
      </w:r>
      <w:r w:rsidR="00D46E49">
        <w:rPr>
          <w:rFonts w:ascii="Times New Roman" w:hAnsi="Times New Roman" w:cs="Times New Roman"/>
          <w:color w:val="000000"/>
          <w:sz w:val="24"/>
          <w:szCs w:val="24"/>
        </w:rPr>
        <w:t>soumis à la formalité de l’enregistrement.</w:t>
      </w:r>
    </w:p>
    <w:p w14:paraId="16EA2527" w14:textId="5848C88F" w:rsidR="002863A1" w:rsidRDefault="002863A1"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FE350B6" w14:textId="77777777" w:rsidR="00DD0479" w:rsidRDefault="00DD0479" w:rsidP="00DD0479">
      <w:pPr>
        <w:rPr>
          <w:rFonts w:ascii="Times New Roman" w:hAnsi="Times New Roman" w:cs="Times New Roman"/>
          <w:sz w:val="24"/>
          <w:szCs w:val="24"/>
        </w:rPr>
      </w:pPr>
    </w:p>
    <w:p w14:paraId="39496FD3" w14:textId="59120848" w:rsidR="00980749" w:rsidRDefault="00DD0479" w:rsidP="00DD0479">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r w:rsidR="00031F9F" w:rsidRPr="00031F9F">
        <w:rPr>
          <w:rFonts w:ascii="Times New Roman" w:hAnsi="Times New Roman" w:cs="Times New Roman"/>
          <w:sz w:val="24"/>
          <w:szCs w:val="24"/>
        </w:rPr>
        <w:tab/>
      </w:r>
    </w:p>
    <w:p w14:paraId="65AAF842" w14:textId="365D07DF" w:rsidR="00980749" w:rsidRDefault="00133215"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sidR="00F819AF">
        <w:rPr>
          <w:rFonts w:ascii="Times New Roman" w:hAnsi="Times New Roman" w:cs="Times New Roman"/>
          <w:sz w:val="24"/>
          <w:szCs w:val="24"/>
        </w:rPr>
        <w:t>*</w:t>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t>Le preneur*</w:t>
      </w:r>
    </w:p>
    <w:p w14:paraId="67C019DD" w14:textId="4FAD0FF9" w:rsidR="00980749" w:rsidRDefault="00980749" w:rsidP="00F3365E">
      <w:pPr>
        <w:shd w:val="clear" w:color="auto" w:fill="FFFFFF"/>
        <w:jc w:val="both"/>
        <w:rPr>
          <w:rFonts w:ascii="Times New Roman" w:hAnsi="Times New Roman" w:cs="Times New Roman"/>
          <w:sz w:val="24"/>
          <w:szCs w:val="24"/>
        </w:rPr>
      </w:pPr>
    </w:p>
    <w:p w14:paraId="3D4A9162" w14:textId="70B832D7" w:rsidR="00980749" w:rsidRDefault="00980749" w:rsidP="00F3365E">
      <w:pPr>
        <w:shd w:val="clear" w:color="auto" w:fill="FFFFFF"/>
        <w:jc w:val="both"/>
        <w:rPr>
          <w:rFonts w:ascii="Times New Roman" w:hAnsi="Times New Roman" w:cs="Times New Roman"/>
          <w:sz w:val="24"/>
          <w:szCs w:val="24"/>
        </w:rPr>
      </w:pPr>
    </w:p>
    <w:p w14:paraId="658364EE" w14:textId="3BC26238" w:rsidR="00980749" w:rsidRDefault="00980749" w:rsidP="00F3365E">
      <w:pPr>
        <w:shd w:val="clear" w:color="auto" w:fill="FFFFFF"/>
        <w:jc w:val="both"/>
        <w:rPr>
          <w:rFonts w:ascii="Times New Roman" w:hAnsi="Times New Roman" w:cs="Times New Roman"/>
          <w:sz w:val="24"/>
          <w:szCs w:val="24"/>
        </w:rPr>
      </w:pPr>
    </w:p>
    <w:p w14:paraId="2B3ED0FE" w14:textId="23E4612A" w:rsidR="00E9179D" w:rsidRDefault="00E9179D" w:rsidP="00F3365E">
      <w:pPr>
        <w:shd w:val="clear" w:color="auto" w:fill="FFFFFF"/>
        <w:jc w:val="both"/>
        <w:rPr>
          <w:rFonts w:ascii="Times New Roman" w:hAnsi="Times New Roman" w:cs="Times New Roman"/>
          <w:sz w:val="24"/>
          <w:szCs w:val="24"/>
        </w:rPr>
      </w:pPr>
    </w:p>
    <w:p w14:paraId="0B704747" w14:textId="6D6B190D" w:rsidR="00E9179D" w:rsidRDefault="00E9179D" w:rsidP="00F3365E">
      <w:pPr>
        <w:shd w:val="clear" w:color="auto" w:fill="FFFFFF"/>
        <w:jc w:val="both"/>
        <w:rPr>
          <w:rFonts w:ascii="Times New Roman" w:hAnsi="Times New Roman" w:cs="Times New Roman"/>
          <w:sz w:val="24"/>
          <w:szCs w:val="24"/>
        </w:rPr>
      </w:pPr>
    </w:p>
    <w:p w14:paraId="40ACF2A5" w14:textId="77777777" w:rsidR="00E9179D" w:rsidRDefault="00E9179D" w:rsidP="00F3365E">
      <w:pPr>
        <w:shd w:val="clear" w:color="auto" w:fill="FFFFFF"/>
        <w:jc w:val="both"/>
        <w:rPr>
          <w:rFonts w:ascii="Times New Roman" w:hAnsi="Times New Roman" w:cs="Times New Roman"/>
          <w:sz w:val="24"/>
          <w:szCs w:val="24"/>
        </w:rPr>
      </w:pPr>
    </w:p>
    <w:p w14:paraId="012849D2" w14:textId="40ADEE09" w:rsidR="00980749" w:rsidRDefault="00980749" w:rsidP="00F3365E">
      <w:pPr>
        <w:shd w:val="clear" w:color="auto" w:fill="FFFFFF"/>
        <w:jc w:val="both"/>
        <w:rPr>
          <w:rFonts w:ascii="Times New Roman" w:hAnsi="Times New Roman" w:cs="Times New Roman"/>
          <w:sz w:val="24"/>
          <w:szCs w:val="24"/>
        </w:rPr>
      </w:pPr>
    </w:p>
    <w:p w14:paraId="6B91946D" w14:textId="4AF80C8A" w:rsidR="00097402" w:rsidRDefault="00097402" w:rsidP="00F3365E">
      <w:pPr>
        <w:shd w:val="clear" w:color="auto" w:fill="FFFFFF"/>
        <w:jc w:val="both"/>
        <w:rPr>
          <w:rFonts w:ascii="Times New Roman" w:hAnsi="Times New Roman" w:cs="Times New Roman"/>
          <w:sz w:val="24"/>
          <w:szCs w:val="24"/>
        </w:rPr>
      </w:pPr>
    </w:p>
    <w:p w14:paraId="2905D630" w14:textId="5FF6B0EC" w:rsidR="00097402" w:rsidRDefault="00097402" w:rsidP="00F3365E">
      <w:pPr>
        <w:shd w:val="clear" w:color="auto" w:fill="FFFFFF"/>
        <w:jc w:val="both"/>
        <w:rPr>
          <w:rFonts w:ascii="Times New Roman" w:hAnsi="Times New Roman" w:cs="Times New Roman"/>
          <w:sz w:val="24"/>
          <w:szCs w:val="24"/>
        </w:rPr>
      </w:pPr>
    </w:p>
    <w:p w14:paraId="15EE4480" w14:textId="70C69227" w:rsidR="00097402" w:rsidRDefault="00097402" w:rsidP="00F3365E">
      <w:pPr>
        <w:shd w:val="clear" w:color="auto" w:fill="FFFFFF"/>
        <w:jc w:val="both"/>
        <w:rPr>
          <w:rFonts w:ascii="Times New Roman" w:hAnsi="Times New Roman" w:cs="Times New Roman"/>
          <w:sz w:val="24"/>
          <w:szCs w:val="24"/>
        </w:rPr>
      </w:pPr>
    </w:p>
    <w:p w14:paraId="0CE1D017" w14:textId="4DF8C7D0" w:rsidR="00097402" w:rsidRDefault="00097402" w:rsidP="00F3365E">
      <w:pPr>
        <w:shd w:val="clear" w:color="auto" w:fill="FFFFFF"/>
        <w:jc w:val="both"/>
        <w:rPr>
          <w:rFonts w:ascii="Times New Roman" w:hAnsi="Times New Roman" w:cs="Times New Roman"/>
          <w:sz w:val="24"/>
          <w:szCs w:val="24"/>
        </w:rPr>
      </w:pPr>
    </w:p>
    <w:p w14:paraId="5C165F03" w14:textId="6147D7DF" w:rsidR="00097402" w:rsidRDefault="00097402" w:rsidP="00F3365E">
      <w:pPr>
        <w:shd w:val="clear" w:color="auto" w:fill="FFFFFF"/>
        <w:jc w:val="both"/>
        <w:rPr>
          <w:rFonts w:ascii="Times New Roman" w:hAnsi="Times New Roman" w:cs="Times New Roman"/>
          <w:sz w:val="24"/>
          <w:szCs w:val="24"/>
        </w:rPr>
      </w:pPr>
    </w:p>
    <w:p w14:paraId="1C31616D" w14:textId="2D735D27" w:rsidR="00097402" w:rsidRDefault="00097402" w:rsidP="00F3365E">
      <w:pPr>
        <w:shd w:val="clear" w:color="auto" w:fill="FFFFFF"/>
        <w:jc w:val="both"/>
        <w:rPr>
          <w:rFonts w:ascii="Times New Roman" w:hAnsi="Times New Roman" w:cs="Times New Roman"/>
          <w:sz w:val="24"/>
          <w:szCs w:val="24"/>
        </w:rPr>
      </w:pPr>
    </w:p>
    <w:p w14:paraId="3DC970BE" w14:textId="73F6FF1D" w:rsidR="00097402" w:rsidRDefault="00097402" w:rsidP="00F3365E">
      <w:pPr>
        <w:shd w:val="clear" w:color="auto" w:fill="FFFFFF"/>
        <w:jc w:val="both"/>
        <w:rPr>
          <w:rFonts w:ascii="Times New Roman" w:hAnsi="Times New Roman" w:cs="Times New Roman"/>
          <w:sz w:val="24"/>
          <w:szCs w:val="24"/>
        </w:rPr>
      </w:pPr>
    </w:p>
    <w:p w14:paraId="65A5F06C" w14:textId="2A0546DD" w:rsidR="00097402" w:rsidRDefault="00097402" w:rsidP="00F3365E">
      <w:pPr>
        <w:shd w:val="clear" w:color="auto" w:fill="FFFFFF"/>
        <w:jc w:val="both"/>
        <w:rPr>
          <w:rFonts w:ascii="Times New Roman" w:hAnsi="Times New Roman" w:cs="Times New Roman"/>
          <w:sz w:val="24"/>
          <w:szCs w:val="24"/>
        </w:rPr>
      </w:pPr>
    </w:p>
    <w:p w14:paraId="277C47C8" w14:textId="65DA7FAC" w:rsidR="00097402" w:rsidRDefault="00097402" w:rsidP="00F3365E">
      <w:pPr>
        <w:shd w:val="clear" w:color="auto" w:fill="FFFFFF"/>
        <w:jc w:val="both"/>
        <w:rPr>
          <w:rFonts w:ascii="Times New Roman" w:hAnsi="Times New Roman" w:cs="Times New Roman"/>
          <w:sz w:val="24"/>
          <w:szCs w:val="24"/>
        </w:rPr>
      </w:pPr>
    </w:p>
    <w:p w14:paraId="0A60D649" w14:textId="77777777" w:rsidR="00097402" w:rsidRDefault="00097402" w:rsidP="00F3365E">
      <w:pPr>
        <w:shd w:val="clear" w:color="auto" w:fill="FFFFFF"/>
        <w:jc w:val="both"/>
        <w:rPr>
          <w:rFonts w:ascii="Times New Roman" w:hAnsi="Times New Roman" w:cs="Times New Roman"/>
          <w:sz w:val="24"/>
          <w:szCs w:val="24"/>
        </w:rPr>
      </w:pPr>
    </w:p>
    <w:p w14:paraId="58C15836" w14:textId="65C696FF" w:rsidR="00116060" w:rsidRDefault="00F819AF" w:rsidP="00897EF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6FED12A9" w14:textId="2A03BE05" w:rsidR="00A92288" w:rsidRPr="00520A8C" w:rsidRDefault="00077E20" w:rsidP="00897EF5">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 xml:space="preserve">Le présent contrat, l’état des lieux </w:t>
      </w:r>
      <w:r w:rsidR="003C6710" w:rsidRPr="00520A8C">
        <w:rPr>
          <w:rFonts w:ascii="Times New Roman" w:hAnsi="Times New Roman" w:cs="Times New Roman"/>
          <w:b/>
          <w:bCs/>
          <w:sz w:val="24"/>
          <w:szCs w:val="24"/>
        </w:rPr>
        <w:t>ainsi que, le cas échéant,</w:t>
      </w:r>
      <w:r w:rsidRPr="00520A8C">
        <w:rPr>
          <w:rFonts w:ascii="Times New Roman" w:hAnsi="Times New Roman" w:cs="Times New Roman"/>
          <w:b/>
          <w:bCs/>
          <w:sz w:val="24"/>
          <w:szCs w:val="24"/>
        </w:rPr>
        <w:t xml:space="preserve"> les modifications ultérieures seront</w:t>
      </w:r>
      <w:r w:rsidR="00413B54" w:rsidRPr="00520A8C">
        <w:rPr>
          <w:rFonts w:ascii="Times New Roman" w:hAnsi="Times New Roman" w:cs="Times New Roman"/>
          <w:b/>
          <w:bCs/>
          <w:sz w:val="24"/>
          <w:szCs w:val="24"/>
        </w:rPr>
        <w:t xml:space="preserve"> transmis à l’Observatoire foncier </w:t>
      </w:r>
      <w:r w:rsidR="00E23F6D" w:rsidRPr="00520A8C">
        <w:rPr>
          <w:rFonts w:ascii="Times New Roman" w:hAnsi="Times New Roman" w:cs="Times New Roman"/>
          <w:b/>
          <w:bCs/>
          <w:sz w:val="24"/>
          <w:szCs w:val="24"/>
        </w:rPr>
        <w:t xml:space="preserve">par le bailleur, </w:t>
      </w:r>
      <w:r w:rsidR="00413B54" w:rsidRPr="00520A8C">
        <w:rPr>
          <w:rFonts w:ascii="Times New Roman" w:hAnsi="Times New Roman" w:cs="Times New Roman"/>
          <w:b/>
          <w:bCs/>
          <w:sz w:val="24"/>
          <w:szCs w:val="24"/>
        </w:rPr>
        <w:t xml:space="preserve">conformément à l’article D.54, alinéa </w:t>
      </w:r>
      <w:r w:rsidR="00D10FC7" w:rsidRPr="00520A8C">
        <w:rPr>
          <w:rFonts w:ascii="Times New Roman" w:hAnsi="Times New Roman" w:cs="Times New Roman"/>
          <w:b/>
          <w:bCs/>
          <w:sz w:val="24"/>
          <w:szCs w:val="24"/>
        </w:rPr>
        <w:t>3 du Code wallon de l’agriculture.</w:t>
      </w:r>
    </w:p>
    <w:sectPr w:rsidR="00A92288" w:rsidRPr="00520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5478526F"/>
    <w:multiLevelType w:val="hybridMultilevel"/>
    <w:tmpl w:val="98AC7CF2"/>
    <w:lvl w:ilvl="0" w:tplc="EC3098E2">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6546C2D"/>
    <w:multiLevelType w:val="hybridMultilevel"/>
    <w:tmpl w:val="5F60518A"/>
    <w:lvl w:ilvl="0" w:tplc="42E22B1C">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91548857">
    <w:abstractNumId w:val="1"/>
  </w:num>
  <w:num w:numId="2" w16cid:durableId="1148744903">
    <w:abstractNumId w:val="2"/>
  </w:num>
  <w:num w:numId="3" w16cid:durableId="2082210523">
    <w:abstractNumId w:val="6"/>
  </w:num>
  <w:num w:numId="4" w16cid:durableId="553811545">
    <w:abstractNumId w:val="4"/>
  </w:num>
  <w:num w:numId="5" w16cid:durableId="642999540">
    <w:abstractNumId w:val="5"/>
  </w:num>
  <w:num w:numId="6" w16cid:durableId="913928345">
    <w:abstractNumId w:val="3"/>
  </w:num>
  <w:num w:numId="7" w16cid:durableId="106432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BF"/>
    <w:rsid w:val="00000AC4"/>
    <w:rsid w:val="000109C7"/>
    <w:rsid w:val="00010A35"/>
    <w:rsid w:val="0001371B"/>
    <w:rsid w:val="00022AB3"/>
    <w:rsid w:val="000235A9"/>
    <w:rsid w:val="00026D8D"/>
    <w:rsid w:val="00031F9F"/>
    <w:rsid w:val="00036170"/>
    <w:rsid w:val="0003705B"/>
    <w:rsid w:val="00043E40"/>
    <w:rsid w:val="00045710"/>
    <w:rsid w:val="00046729"/>
    <w:rsid w:val="00046D6B"/>
    <w:rsid w:val="00047841"/>
    <w:rsid w:val="0005782C"/>
    <w:rsid w:val="00061E6D"/>
    <w:rsid w:val="000645FE"/>
    <w:rsid w:val="00071145"/>
    <w:rsid w:val="00071F86"/>
    <w:rsid w:val="00074E77"/>
    <w:rsid w:val="00076807"/>
    <w:rsid w:val="00077E20"/>
    <w:rsid w:val="00082306"/>
    <w:rsid w:val="000833EB"/>
    <w:rsid w:val="00090A1E"/>
    <w:rsid w:val="0009266F"/>
    <w:rsid w:val="000961B0"/>
    <w:rsid w:val="00097402"/>
    <w:rsid w:val="000A4BC5"/>
    <w:rsid w:val="000A4E43"/>
    <w:rsid w:val="000B5B82"/>
    <w:rsid w:val="000C3BCF"/>
    <w:rsid w:val="000C52DA"/>
    <w:rsid w:val="000C5D71"/>
    <w:rsid w:val="000D1ECF"/>
    <w:rsid w:val="000E2B09"/>
    <w:rsid w:val="000E7BE3"/>
    <w:rsid w:val="00116060"/>
    <w:rsid w:val="001171C8"/>
    <w:rsid w:val="00125203"/>
    <w:rsid w:val="0012593E"/>
    <w:rsid w:val="00130378"/>
    <w:rsid w:val="00133215"/>
    <w:rsid w:val="00154931"/>
    <w:rsid w:val="00156D3F"/>
    <w:rsid w:val="001711B3"/>
    <w:rsid w:val="00176C98"/>
    <w:rsid w:val="0018544A"/>
    <w:rsid w:val="0018676D"/>
    <w:rsid w:val="00187AE1"/>
    <w:rsid w:val="0019126F"/>
    <w:rsid w:val="00192C40"/>
    <w:rsid w:val="00195145"/>
    <w:rsid w:val="001976BA"/>
    <w:rsid w:val="001A066F"/>
    <w:rsid w:val="001A3BE8"/>
    <w:rsid w:val="001B101B"/>
    <w:rsid w:val="001C2B36"/>
    <w:rsid w:val="001D3A36"/>
    <w:rsid w:val="001D73C2"/>
    <w:rsid w:val="001E0A1A"/>
    <w:rsid w:val="001E3F09"/>
    <w:rsid w:val="001F2EB4"/>
    <w:rsid w:val="00202106"/>
    <w:rsid w:val="002068BF"/>
    <w:rsid w:val="00213F04"/>
    <w:rsid w:val="002224B3"/>
    <w:rsid w:val="00225222"/>
    <w:rsid w:val="00225875"/>
    <w:rsid w:val="00226D7F"/>
    <w:rsid w:val="00230212"/>
    <w:rsid w:val="0023062D"/>
    <w:rsid w:val="00230846"/>
    <w:rsid w:val="00241CB2"/>
    <w:rsid w:val="00242192"/>
    <w:rsid w:val="00245944"/>
    <w:rsid w:val="00246A24"/>
    <w:rsid w:val="002511DD"/>
    <w:rsid w:val="002541D7"/>
    <w:rsid w:val="00273CAF"/>
    <w:rsid w:val="00276F7D"/>
    <w:rsid w:val="00284869"/>
    <w:rsid w:val="002863A1"/>
    <w:rsid w:val="00294E3F"/>
    <w:rsid w:val="00296145"/>
    <w:rsid w:val="0029687C"/>
    <w:rsid w:val="002A16B5"/>
    <w:rsid w:val="002A20F6"/>
    <w:rsid w:val="002B0128"/>
    <w:rsid w:val="002B469E"/>
    <w:rsid w:val="002C77B6"/>
    <w:rsid w:val="002D2D84"/>
    <w:rsid w:val="002D303B"/>
    <w:rsid w:val="002D4FE4"/>
    <w:rsid w:val="002D7873"/>
    <w:rsid w:val="002E1C37"/>
    <w:rsid w:val="002E2482"/>
    <w:rsid w:val="002E5E36"/>
    <w:rsid w:val="002E7FD3"/>
    <w:rsid w:val="002F14FC"/>
    <w:rsid w:val="002F3614"/>
    <w:rsid w:val="002F7117"/>
    <w:rsid w:val="00301F59"/>
    <w:rsid w:val="00305029"/>
    <w:rsid w:val="00307F85"/>
    <w:rsid w:val="003114AD"/>
    <w:rsid w:val="00326077"/>
    <w:rsid w:val="00327045"/>
    <w:rsid w:val="00330E9B"/>
    <w:rsid w:val="003335C1"/>
    <w:rsid w:val="003400A7"/>
    <w:rsid w:val="003533A2"/>
    <w:rsid w:val="00364297"/>
    <w:rsid w:val="00373553"/>
    <w:rsid w:val="0037379D"/>
    <w:rsid w:val="003807F1"/>
    <w:rsid w:val="003976CF"/>
    <w:rsid w:val="003A69EA"/>
    <w:rsid w:val="003A7F0B"/>
    <w:rsid w:val="003B1564"/>
    <w:rsid w:val="003B16B2"/>
    <w:rsid w:val="003C0AF4"/>
    <w:rsid w:val="003C1EF3"/>
    <w:rsid w:val="003C2616"/>
    <w:rsid w:val="003C4BF1"/>
    <w:rsid w:val="003C6710"/>
    <w:rsid w:val="003D344B"/>
    <w:rsid w:val="003D36DD"/>
    <w:rsid w:val="003D4371"/>
    <w:rsid w:val="003F220D"/>
    <w:rsid w:val="00405F70"/>
    <w:rsid w:val="00406AB7"/>
    <w:rsid w:val="00411DF7"/>
    <w:rsid w:val="0041301B"/>
    <w:rsid w:val="00413B54"/>
    <w:rsid w:val="004151F7"/>
    <w:rsid w:val="0041792F"/>
    <w:rsid w:val="00421A73"/>
    <w:rsid w:val="004240C1"/>
    <w:rsid w:val="004323F2"/>
    <w:rsid w:val="00437FAB"/>
    <w:rsid w:val="00453526"/>
    <w:rsid w:val="00453E96"/>
    <w:rsid w:val="00456C05"/>
    <w:rsid w:val="004679AB"/>
    <w:rsid w:val="00472726"/>
    <w:rsid w:val="00487DED"/>
    <w:rsid w:val="00495620"/>
    <w:rsid w:val="00495753"/>
    <w:rsid w:val="004973D0"/>
    <w:rsid w:val="004974CB"/>
    <w:rsid w:val="004B0990"/>
    <w:rsid w:val="004B6725"/>
    <w:rsid w:val="004D23BD"/>
    <w:rsid w:val="004E3A73"/>
    <w:rsid w:val="004E5A95"/>
    <w:rsid w:val="004F2DF6"/>
    <w:rsid w:val="004F38E3"/>
    <w:rsid w:val="0050776E"/>
    <w:rsid w:val="0051466F"/>
    <w:rsid w:val="005200B0"/>
    <w:rsid w:val="00520A8C"/>
    <w:rsid w:val="00551654"/>
    <w:rsid w:val="00554D71"/>
    <w:rsid w:val="00562DA3"/>
    <w:rsid w:val="005649EA"/>
    <w:rsid w:val="00571E51"/>
    <w:rsid w:val="00572540"/>
    <w:rsid w:val="00580CA7"/>
    <w:rsid w:val="005A2852"/>
    <w:rsid w:val="005A4057"/>
    <w:rsid w:val="005A5F58"/>
    <w:rsid w:val="005B47CD"/>
    <w:rsid w:val="005C08E4"/>
    <w:rsid w:val="005C5E30"/>
    <w:rsid w:val="005D0C66"/>
    <w:rsid w:val="005D57CB"/>
    <w:rsid w:val="005E2148"/>
    <w:rsid w:val="005E32D7"/>
    <w:rsid w:val="00603ABD"/>
    <w:rsid w:val="00610673"/>
    <w:rsid w:val="00617FBC"/>
    <w:rsid w:val="00620AD3"/>
    <w:rsid w:val="00623A0B"/>
    <w:rsid w:val="00624B15"/>
    <w:rsid w:val="00626333"/>
    <w:rsid w:val="0062648A"/>
    <w:rsid w:val="00635CE8"/>
    <w:rsid w:val="00637F80"/>
    <w:rsid w:val="006617C0"/>
    <w:rsid w:val="00664FCC"/>
    <w:rsid w:val="0067709E"/>
    <w:rsid w:val="006851E2"/>
    <w:rsid w:val="00685209"/>
    <w:rsid w:val="006A413F"/>
    <w:rsid w:val="006A6C44"/>
    <w:rsid w:val="006B052A"/>
    <w:rsid w:val="006B0BF7"/>
    <w:rsid w:val="006C012A"/>
    <w:rsid w:val="006D3869"/>
    <w:rsid w:val="006D41A3"/>
    <w:rsid w:val="006D52D4"/>
    <w:rsid w:val="006E1AE8"/>
    <w:rsid w:val="006E30E7"/>
    <w:rsid w:val="006E4C0E"/>
    <w:rsid w:val="006E530D"/>
    <w:rsid w:val="006E7F76"/>
    <w:rsid w:val="006F3068"/>
    <w:rsid w:val="006F45C3"/>
    <w:rsid w:val="006F79A6"/>
    <w:rsid w:val="007019A7"/>
    <w:rsid w:val="00704B2F"/>
    <w:rsid w:val="00704B4B"/>
    <w:rsid w:val="0071522D"/>
    <w:rsid w:val="00715663"/>
    <w:rsid w:val="00751234"/>
    <w:rsid w:val="0075425E"/>
    <w:rsid w:val="00762189"/>
    <w:rsid w:val="007664A9"/>
    <w:rsid w:val="00767244"/>
    <w:rsid w:val="00771DFF"/>
    <w:rsid w:val="00772067"/>
    <w:rsid w:val="00786FF3"/>
    <w:rsid w:val="007A5BC6"/>
    <w:rsid w:val="007B333A"/>
    <w:rsid w:val="007B6305"/>
    <w:rsid w:val="007C07B3"/>
    <w:rsid w:val="007C51BE"/>
    <w:rsid w:val="007D55AD"/>
    <w:rsid w:val="007D5C07"/>
    <w:rsid w:val="007D7146"/>
    <w:rsid w:val="007E0C16"/>
    <w:rsid w:val="007E24E4"/>
    <w:rsid w:val="007E7A5D"/>
    <w:rsid w:val="007F29F0"/>
    <w:rsid w:val="007F2BF9"/>
    <w:rsid w:val="007F58DE"/>
    <w:rsid w:val="008010F3"/>
    <w:rsid w:val="00805D36"/>
    <w:rsid w:val="008130A7"/>
    <w:rsid w:val="00820959"/>
    <w:rsid w:val="00825D76"/>
    <w:rsid w:val="00845EFA"/>
    <w:rsid w:val="008464E8"/>
    <w:rsid w:val="008477CE"/>
    <w:rsid w:val="00850A97"/>
    <w:rsid w:val="008614A1"/>
    <w:rsid w:val="00863A6A"/>
    <w:rsid w:val="008867FA"/>
    <w:rsid w:val="00897EF5"/>
    <w:rsid w:val="008A25CF"/>
    <w:rsid w:val="008B49D8"/>
    <w:rsid w:val="008E1504"/>
    <w:rsid w:val="008E2230"/>
    <w:rsid w:val="008E23B1"/>
    <w:rsid w:val="008E572F"/>
    <w:rsid w:val="008F4462"/>
    <w:rsid w:val="008F763B"/>
    <w:rsid w:val="008F7F81"/>
    <w:rsid w:val="00902E24"/>
    <w:rsid w:val="009052E1"/>
    <w:rsid w:val="00906322"/>
    <w:rsid w:val="00907904"/>
    <w:rsid w:val="00920ECC"/>
    <w:rsid w:val="00921DB2"/>
    <w:rsid w:val="00933FE9"/>
    <w:rsid w:val="00934BC3"/>
    <w:rsid w:val="0093738D"/>
    <w:rsid w:val="0095558D"/>
    <w:rsid w:val="00980749"/>
    <w:rsid w:val="00983CD4"/>
    <w:rsid w:val="00984783"/>
    <w:rsid w:val="009A29DF"/>
    <w:rsid w:val="009A526B"/>
    <w:rsid w:val="009B3725"/>
    <w:rsid w:val="009C0960"/>
    <w:rsid w:val="009C1CC0"/>
    <w:rsid w:val="009C57F9"/>
    <w:rsid w:val="009C735A"/>
    <w:rsid w:val="009D3B4A"/>
    <w:rsid w:val="009F180A"/>
    <w:rsid w:val="00A01864"/>
    <w:rsid w:val="00A113A4"/>
    <w:rsid w:val="00A269B9"/>
    <w:rsid w:val="00A30FA5"/>
    <w:rsid w:val="00A331B3"/>
    <w:rsid w:val="00A4144E"/>
    <w:rsid w:val="00A42B3B"/>
    <w:rsid w:val="00A5160F"/>
    <w:rsid w:val="00A539BF"/>
    <w:rsid w:val="00A60A0E"/>
    <w:rsid w:val="00A77F28"/>
    <w:rsid w:val="00A8033D"/>
    <w:rsid w:val="00A83E66"/>
    <w:rsid w:val="00A8514B"/>
    <w:rsid w:val="00A85B83"/>
    <w:rsid w:val="00A9176F"/>
    <w:rsid w:val="00A92288"/>
    <w:rsid w:val="00A963EA"/>
    <w:rsid w:val="00AA1DDB"/>
    <w:rsid w:val="00AB143B"/>
    <w:rsid w:val="00AB363B"/>
    <w:rsid w:val="00AC1A6D"/>
    <w:rsid w:val="00AD3D5A"/>
    <w:rsid w:val="00AE492F"/>
    <w:rsid w:val="00AF179A"/>
    <w:rsid w:val="00AF5DBF"/>
    <w:rsid w:val="00B0606E"/>
    <w:rsid w:val="00B22C1B"/>
    <w:rsid w:val="00B24772"/>
    <w:rsid w:val="00B247B7"/>
    <w:rsid w:val="00B31877"/>
    <w:rsid w:val="00B362BD"/>
    <w:rsid w:val="00B4119B"/>
    <w:rsid w:val="00B46DA7"/>
    <w:rsid w:val="00B623D0"/>
    <w:rsid w:val="00B67BDA"/>
    <w:rsid w:val="00B67C5E"/>
    <w:rsid w:val="00B8340B"/>
    <w:rsid w:val="00B92B8B"/>
    <w:rsid w:val="00B93073"/>
    <w:rsid w:val="00BB1081"/>
    <w:rsid w:val="00BB21D4"/>
    <w:rsid w:val="00BB51B1"/>
    <w:rsid w:val="00BC619A"/>
    <w:rsid w:val="00BC7549"/>
    <w:rsid w:val="00BD265F"/>
    <w:rsid w:val="00BD6BFC"/>
    <w:rsid w:val="00BE0D4B"/>
    <w:rsid w:val="00BF4A36"/>
    <w:rsid w:val="00C03DC8"/>
    <w:rsid w:val="00C0680C"/>
    <w:rsid w:val="00C16562"/>
    <w:rsid w:val="00C26438"/>
    <w:rsid w:val="00C43BF8"/>
    <w:rsid w:val="00C46DE8"/>
    <w:rsid w:val="00C54DFE"/>
    <w:rsid w:val="00C67890"/>
    <w:rsid w:val="00C77245"/>
    <w:rsid w:val="00C87A29"/>
    <w:rsid w:val="00C923C5"/>
    <w:rsid w:val="00C93DD0"/>
    <w:rsid w:val="00C947EA"/>
    <w:rsid w:val="00CA2804"/>
    <w:rsid w:val="00CA4627"/>
    <w:rsid w:val="00CA574B"/>
    <w:rsid w:val="00CB1E67"/>
    <w:rsid w:val="00CB2910"/>
    <w:rsid w:val="00CB7DA6"/>
    <w:rsid w:val="00D067BA"/>
    <w:rsid w:val="00D10FC7"/>
    <w:rsid w:val="00D11640"/>
    <w:rsid w:val="00D12813"/>
    <w:rsid w:val="00D2291A"/>
    <w:rsid w:val="00D46E49"/>
    <w:rsid w:val="00D47868"/>
    <w:rsid w:val="00D52AA3"/>
    <w:rsid w:val="00D52B8B"/>
    <w:rsid w:val="00D52BB0"/>
    <w:rsid w:val="00D53680"/>
    <w:rsid w:val="00D56CA3"/>
    <w:rsid w:val="00D60E9E"/>
    <w:rsid w:val="00D63283"/>
    <w:rsid w:val="00D710E9"/>
    <w:rsid w:val="00D7263B"/>
    <w:rsid w:val="00D73B89"/>
    <w:rsid w:val="00D73CD0"/>
    <w:rsid w:val="00D76955"/>
    <w:rsid w:val="00D86611"/>
    <w:rsid w:val="00D91771"/>
    <w:rsid w:val="00DA36EF"/>
    <w:rsid w:val="00DA3BCA"/>
    <w:rsid w:val="00DA4043"/>
    <w:rsid w:val="00DD0479"/>
    <w:rsid w:val="00DE0337"/>
    <w:rsid w:val="00DE1EB8"/>
    <w:rsid w:val="00DF1704"/>
    <w:rsid w:val="00DF23FF"/>
    <w:rsid w:val="00DF6E3A"/>
    <w:rsid w:val="00E00526"/>
    <w:rsid w:val="00E00644"/>
    <w:rsid w:val="00E0540E"/>
    <w:rsid w:val="00E11463"/>
    <w:rsid w:val="00E11726"/>
    <w:rsid w:val="00E117E6"/>
    <w:rsid w:val="00E201A9"/>
    <w:rsid w:val="00E23F6D"/>
    <w:rsid w:val="00E255B5"/>
    <w:rsid w:val="00E255D6"/>
    <w:rsid w:val="00E33E53"/>
    <w:rsid w:val="00E35A27"/>
    <w:rsid w:val="00E41AAB"/>
    <w:rsid w:val="00E42DBD"/>
    <w:rsid w:val="00E47E04"/>
    <w:rsid w:val="00E5581F"/>
    <w:rsid w:val="00E572CE"/>
    <w:rsid w:val="00E573C6"/>
    <w:rsid w:val="00E71106"/>
    <w:rsid w:val="00E9179D"/>
    <w:rsid w:val="00EA3DFE"/>
    <w:rsid w:val="00EA48C0"/>
    <w:rsid w:val="00EA60B2"/>
    <w:rsid w:val="00EA7BBF"/>
    <w:rsid w:val="00EB3733"/>
    <w:rsid w:val="00EC0134"/>
    <w:rsid w:val="00EC71BF"/>
    <w:rsid w:val="00EE1DDA"/>
    <w:rsid w:val="00EE3A5F"/>
    <w:rsid w:val="00EE3DCC"/>
    <w:rsid w:val="00EF3F4A"/>
    <w:rsid w:val="00EF4326"/>
    <w:rsid w:val="00F039AC"/>
    <w:rsid w:val="00F039C2"/>
    <w:rsid w:val="00F2423F"/>
    <w:rsid w:val="00F24DFE"/>
    <w:rsid w:val="00F26A56"/>
    <w:rsid w:val="00F3365E"/>
    <w:rsid w:val="00F44E1E"/>
    <w:rsid w:val="00F55371"/>
    <w:rsid w:val="00F55B7B"/>
    <w:rsid w:val="00F60CBB"/>
    <w:rsid w:val="00F61449"/>
    <w:rsid w:val="00F62DD1"/>
    <w:rsid w:val="00F6407A"/>
    <w:rsid w:val="00F70E25"/>
    <w:rsid w:val="00F819AF"/>
    <w:rsid w:val="00F84DA2"/>
    <w:rsid w:val="00F85123"/>
    <w:rsid w:val="00FA5C0D"/>
    <w:rsid w:val="00FB3746"/>
    <w:rsid w:val="00FB3DB1"/>
    <w:rsid w:val="00FC10EC"/>
    <w:rsid w:val="00FC162F"/>
    <w:rsid w:val="00FC1D08"/>
    <w:rsid w:val="00FC544E"/>
    <w:rsid w:val="00FC6517"/>
    <w:rsid w:val="00FD4C4A"/>
    <w:rsid w:val="00FE142E"/>
    <w:rsid w:val="00FE1944"/>
    <w:rsid w:val="00FE4099"/>
    <w:rsid w:val="00FF03C8"/>
    <w:rsid w:val="00FF15A7"/>
    <w:rsid w:val="00FF2222"/>
    <w:rsid w:val="00FF7E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F317"/>
  <w15:chartTrackingRefBased/>
  <w15:docId w15:val="{42279DE3-A98B-41E7-926B-C075D625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0644"/>
    <w:rPr>
      <w:sz w:val="16"/>
      <w:szCs w:val="16"/>
    </w:rPr>
  </w:style>
  <w:style w:type="paragraph" w:styleId="Commentaire">
    <w:name w:val="annotation text"/>
    <w:basedOn w:val="Normal"/>
    <w:link w:val="CommentaireCar"/>
    <w:uiPriority w:val="99"/>
    <w:semiHidden/>
    <w:unhideWhenUsed/>
    <w:rsid w:val="00E00644"/>
    <w:pPr>
      <w:spacing w:line="240" w:lineRule="auto"/>
    </w:pPr>
    <w:rPr>
      <w:sz w:val="20"/>
      <w:szCs w:val="20"/>
    </w:rPr>
  </w:style>
  <w:style w:type="character" w:customStyle="1" w:styleId="CommentaireCar">
    <w:name w:val="Commentaire Car"/>
    <w:basedOn w:val="Policepardfaut"/>
    <w:link w:val="Commentaire"/>
    <w:uiPriority w:val="99"/>
    <w:semiHidden/>
    <w:rsid w:val="00E00644"/>
    <w:rPr>
      <w:sz w:val="20"/>
      <w:szCs w:val="20"/>
    </w:rPr>
  </w:style>
  <w:style w:type="paragraph" w:styleId="Objetducommentaire">
    <w:name w:val="annotation subject"/>
    <w:basedOn w:val="Commentaire"/>
    <w:next w:val="Commentaire"/>
    <w:link w:val="ObjetducommentaireCar"/>
    <w:uiPriority w:val="99"/>
    <w:semiHidden/>
    <w:unhideWhenUsed/>
    <w:rsid w:val="00E00644"/>
    <w:rPr>
      <w:b/>
      <w:bCs/>
    </w:rPr>
  </w:style>
  <w:style w:type="character" w:customStyle="1" w:styleId="ObjetducommentaireCar">
    <w:name w:val="Objet du commentaire Car"/>
    <w:basedOn w:val="CommentaireCar"/>
    <w:link w:val="Objetducommentaire"/>
    <w:uiPriority w:val="99"/>
    <w:semiHidden/>
    <w:rsid w:val="00E00644"/>
    <w:rPr>
      <w:b/>
      <w:bCs/>
      <w:sz w:val="20"/>
      <w:szCs w:val="20"/>
    </w:rPr>
  </w:style>
  <w:style w:type="paragraph" w:styleId="Textedebulles">
    <w:name w:val="Balloon Text"/>
    <w:basedOn w:val="Normal"/>
    <w:link w:val="TextedebullesCar"/>
    <w:uiPriority w:val="99"/>
    <w:semiHidden/>
    <w:unhideWhenUsed/>
    <w:rsid w:val="00E00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644"/>
    <w:rPr>
      <w:rFonts w:ascii="Segoe UI" w:hAnsi="Segoe UI" w:cs="Segoe UI"/>
      <w:sz w:val="18"/>
      <w:szCs w:val="18"/>
    </w:rPr>
  </w:style>
  <w:style w:type="paragraph" w:styleId="Paragraphedeliste">
    <w:name w:val="List Paragraph"/>
    <w:basedOn w:val="Normal"/>
    <w:uiPriority w:val="34"/>
    <w:qFormat/>
    <w:rsid w:val="006B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3533</Words>
  <Characters>19432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Olivier Van der Noot</cp:lastModifiedBy>
  <cp:revision>25</cp:revision>
  <dcterms:created xsi:type="dcterms:W3CDTF">2021-01-15T10:09:00Z</dcterms:created>
  <dcterms:modified xsi:type="dcterms:W3CDTF">2023-11-28T09:23:00Z</dcterms:modified>
</cp:coreProperties>
</file>